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DB3DE7" w:rsidRPr="0081438F" w14:paraId="768DBA78" w14:textId="77777777" w:rsidTr="00821720">
        <w:tc>
          <w:tcPr>
            <w:tcW w:w="10598" w:type="dxa"/>
            <w:shd w:val="clear" w:color="auto" w:fill="auto"/>
          </w:tcPr>
          <w:p w14:paraId="342C8E3C" w14:textId="06AEA829" w:rsidR="00BE5B47" w:rsidRPr="00BE5B47" w:rsidRDefault="00BE5B47" w:rsidP="00BE5B4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78F012B" wp14:editId="62197BC9">
                  <wp:extent cx="715645" cy="1216660"/>
                  <wp:effectExtent l="0" t="0" r="825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975CE" w14:textId="77777777" w:rsidR="00BE5B47" w:rsidRPr="00BE5B47" w:rsidRDefault="00BE5B47" w:rsidP="00BE5B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E5B47">
              <w:rPr>
                <w:rFonts w:ascii="Times New Roman" w:hAnsi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14:paraId="7F0929C9" w14:textId="77777777" w:rsidR="00BE5B47" w:rsidRPr="00BE5B47" w:rsidRDefault="00BE5B47" w:rsidP="00BE5B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950EF0" w14:textId="77777777" w:rsidR="00BE5B47" w:rsidRDefault="00BE5B47" w:rsidP="00BE5B47">
            <w:pPr>
              <w:keepNext/>
              <w:numPr>
                <w:ilvl w:val="3"/>
                <w:numId w:val="1"/>
              </w:numPr>
              <w:tabs>
                <w:tab w:val="num" w:pos="-300"/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BE5B47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E5B47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49216C2C" w14:textId="77777777" w:rsidR="00BE5B47" w:rsidRDefault="00BE5B47" w:rsidP="00BE5B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6ADE08" w14:textId="77777777" w:rsidR="00BE5B47" w:rsidRPr="00BE5B47" w:rsidRDefault="00BE5B47" w:rsidP="00BE5B4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B47">
              <w:rPr>
                <w:rFonts w:ascii="Times New Roman" w:hAnsi="Times New Roman"/>
                <w:sz w:val="28"/>
                <w:szCs w:val="28"/>
              </w:rPr>
              <w:t>____________________                                                  № ______</w:t>
            </w:r>
          </w:p>
          <w:p w14:paraId="6777B5FE" w14:textId="77777777" w:rsidR="00DB3DE7" w:rsidRPr="0084613D" w:rsidRDefault="00DB3DE7" w:rsidP="008217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DE7" w:rsidRPr="0081438F" w14:paraId="5DA6549A" w14:textId="77777777" w:rsidTr="00821720">
        <w:tc>
          <w:tcPr>
            <w:tcW w:w="10598" w:type="dxa"/>
            <w:shd w:val="clear" w:color="auto" w:fill="auto"/>
          </w:tcPr>
          <w:p w14:paraId="0C6A1B4F" w14:textId="77777777" w:rsidR="00DB3DE7" w:rsidRPr="0084613D" w:rsidRDefault="00DB3DE7" w:rsidP="0082172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128EE0" w14:textId="77777777" w:rsidR="00DB3DE7" w:rsidRPr="00B71577" w:rsidRDefault="00DB3DE7" w:rsidP="00DB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57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</w:p>
    <w:p w14:paraId="7300051C" w14:textId="7E7B1AA6" w:rsidR="00DB3DE7" w:rsidRPr="00B71577" w:rsidRDefault="00DB3DE7" w:rsidP="00DB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577">
        <w:rPr>
          <w:rFonts w:ascii="Times New Roman" w:hAnsi="Times New Roman"/>
          <w:b/>
          <w:bCs/>
          <w:color w:val="000000"/>
          <w:sz w:val="28"/>
          <w:szCs w:val="28"/>
        </w:rPr>
        <w:t xml:space="preserve">«Развитие транспортной системы </w:t>
      </w:r>
      <w:r w:rsidR="00BE5B47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  <w:r w:rsidRPr="00B71577">
        <w:rPr>
          <w:rFonts w:ascii="Times New Roman" w:hAnsi="Times New Roman"/>
          <w:b/>
          <w:bCs/>
          <w:color w:val="000000"/>
          <w:sz w:val="28"/>
          <w:szCs w:val="28"/>
        </w:rPr>
        <w:t>Воротынск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ий</w:t>
      </w:r>
      <w:r w:rsidRPr="00B7157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D0E5ED" w14:textId="77777777" w:rsidR="00821720" w:rsidRDefault="00DB3DE7" w:rsidP="00DB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577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 w:rsidRPr="003C7AC6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423CE22A" w14:textId="77777777" w:rsidR="0001700B" w:rsidRPr="003C7AC6" w:rsidRDefault="0001700B" w:rsidP="00821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9F62D9" w14:textId="689E3805" w:rsidR="00C27927" w:rsidRPr="00C27927" w:rsidRDefault="00C27927" w:rsidP="00C27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5A10"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1E5A10">
        <w:rPr>
          <w:rFonts w:ascii="Times New Roman" w:hAnsi="Times New Roman"/>
          <w:sz w:val="28"/>
          <w:szCs w:val="28"/>
        </w:rPr>
        <w:t xml:space="preserve">обеспечения </w:t>
      </w:r>
      <w:r w:rsidR="001E5A10" w:rsidRPr="001E5A10">
        <w:rPr>
          <w:rFonts w:ascii="Times New Roman" w:hAnsi="Times New Roman"/>
          <w:sz w:val="28"/>
          <w:szCs w:val="28"/>
          <w:lang w:eastAsia="en-US"/>
        </w:rPr>
        <w:t>транспортной инфраструктурой в соответствии с потребностями населения</w:t>
      </w:r>
      <w:r w:rsidRPr="001E5A10">
        <w:rPr>
          <w:rFonts w:ascii="Times New Roman" w:hAnsi="Times New Roman"/>
          <w:sz w:val="28"/>
          <w:szCs w:val="28"/>
        </w:rPr>
        <w:t xml:space="preserve">, </w:t>
      </w:r>
      <w:r w:rsidR="001E5A10" w:rsidRPr="001E5A10">
        <w:rPr>
          <w:rFonts w:ascii="Times New Roman" w:hAnsi="Times New Roman"/>
          <w:sz w:val="28"/>
          <w:szCs w:val="28"/>
          <w:lang w:eastAsia="en-US"/>
        </w:rPr>
        <w:t xml:space="preserve">улучшения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1E5A10" w:rsidRPr="001E5A10">
        <w:rPr>
          <w:rFonts w:ascii="Times New Roman" w:hAnsi="Times New Roman"/>
          <w:sz w:val="28"/>
          <w:szCs w:val="28"/>
        </w:rPr>
        <w:t>муниципального</w:t>
      </w:r>
      <w:r w:rsidR="001E5A10" w:rsidRPr="001E5A10">
        <w:rPr>
          <w:rFonts w:ascii="Times New Roman" w:hAnsi="Times New Roman"/>
          <w:sz w:val="28"/>
          <w:szCs w:val="28"/>
          <w:lang w:eastAsia="en-US"/>
        </w:rPr>
        <w:t xml:space="preserve"> округа Воротынский Нижегородской области</w:t>
      </w:r>
      <w:r w:rsidRPr="001E5A10">
        <w:rPr>
          <w:rFonts w:ascii="Times New Roman" w:hAnsi="Times New Roman"/>
          <w:sz w:val="28"/>
          <w:szCs w:val="28"/>
        </w:rPr>
        <w:t xml:space="preserve"> </w:t>
      </w:r>
      <w:r w:rsidRPr="001E5A10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округа Воротынский Нижегородской области </w:t>
      </w:r>
      <w:proofErr w:type="gramStart"/>
      <w:r w:rsidRPr="00F836FC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о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с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т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а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н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о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в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л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я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е</w:t>
      </w:r>
      <w:r w:rsidR="00F836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6FC">
        <w:rPr>
          <w:rFonts w:ascii="Times New Roman" w:hAnsi="Times New Roman"/>
          <w:b/>
          <w:bCs/>
          <w:sz w:val="28"/>
          <w:szCs w:val="28"/>
        </w:rPr>
        <w:t>т</w:t>
      </w:r>
      <w:r w:rsidRPr="00C27927">
        <w:rPr>
          <w:rFonts w:ascii="Times New Roman" w:hAnsi="Times New Roman"/>
          <w:bCs/>
          <w:sz w:val="28"/>
          <w:szCs w:val="28"/>
        </w:rPr>
        <w:t>:</w:t>
      </w:r>
    </w:p>
    <w:p w14:paraId="542D9747" w14:textId="77777777" w:rsidR="00B528F4" w:rsidRDefault="00DB3DE7" w:rsidP="00DB3D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577">
        <w:rPr>
          <w:rFonts w:ascii="Times New Roman" w:hAnsi="Times New Roman"/>
          <w:color w:val="000000"/>
          <w:sz w:val="28"/>
          <w:szCs w:val="28"/>
        </w:rPr>
        <w:t>1. Утвердить прилагаемую муниципальную программу «</w:t>
      </w:r>
      <w:r w:rsidRPr="00B71577">
        <w:rPr>
          <w:rFonts w:ascii="Times New Roman" w:hAnsi="Times New Roman"/>
          <w:bCs/>
          <w:color w:val="000000"/>
          <w:sz w:val="28"/>
          <w:szCs w:val="28"/>
        </w:rPr>
        <w:t xml:space="preserve">Развитие транспортной системы </w:t>
      </w:r>
      <w:r w:rsidR="00587804">
        <w:rPr>
          <w:rFonts w:ascii="Times New Roman" w:hAnsi="Times New Roman"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округа </w:t>
      </w:r>
      <w:r w:rsidRPr="00B71577">
        <w:rPr>
          <w:rFonts w:ascii="Times New Roman" w:hAnsi="Times New Roman"/>
          <w:bCs/>
          <w:color w:val="000000"/>
          <w:sz w:val="28"/>
          <w:szCs w:val="28"/>
        </w:rPr>
        <w:t>Воротынск</w:t>
      </w:r>
      <w:r>
        <w:rPr>
          <w:rFonts w:ascii="Times New Roman" w:hAnsi="Times New Roman"/>
          <w:bCs/>
          <w:color w:val="000000"/>
          <w:sz w:val="28"/>
          <w:szCs w:val="28"/>
        </w:rPr>
        <w:t>ий</w:t>
      </w:r>
      <w:r w:rsidRPr="00B71577">
        <w:rPr>
          <w:rFonts w:ascii="Times New Roman" w:hAnsi="Times New Roman"/>
          <w:bCs/>
          <w:color w:val="000000"/>
          <w:sz w:val="28"/>
          <w:szCs w:val="28"/>
        </w:rPr>
        <w:t xml:space="preserve"> Нижегородской области</w:t>
      </w:r>
      <w:r w:rsidRPr="00B71577">
        <w:rPr>
          <w:rFonts w:ascii="Times New Roman" w:hAnsi="Times New Roman"/>
          <w:color w:val="000000"/>
          <w:sz w:val="28"/>
          <w:szCs w:val="28"/>
        </w:rPr>
        <w:t>» (далее - Программа).</w:t>
      </w:r>
      <w:r w:rsidR="00B528F4" w:rsidRPr="00B528F4">
        <w:rPr>
          <w:rFonts w:ascii="Times New Roman" w:hAnsi="Times New Roman"/>
          <w:sz w:val="28"/>
          <w:szCs w:val="28"/>
        </w:rPr>
        <w:t xml:space="preserve"> </w:t>
      </w:r>
    </w:p>
    <w:p w14:paraId="40A6739C" w14:textId="1870B9A9" w:rsidR="00A41449" w:rsidRDefault="00B528F4" w:rsidP="00DB3DE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41449">
        <w:rPr>
          <w:rFonts w:ascii="Times New Roman" w:hAnsi="Times New Roman"/>
          <w:sz w:val="28"/>
          <w:szCs w:val="28"/>
        </w:rPr>
        <w:t>Призна</w:t>
      </w:r>
      <w:r w:rsidR="00A41449" w:rsidRPr="0029044F">
        <w:rPr>
          <w:rFonts w:ascii="Times New Roman" w:hAnsi="Times New Roman"/>
          <w:sz w:val="28"/>
          <w:szCs w:val="28"/>
        </w:rPr>
        <w:t>ть утратившим</w:t>
      </w:r>
      <w:r w:rsidR="00AE1746">
        <w:rPr>
          <w:rFonts w:ascii="Times New Roman" w:hAnsi="Times New Roman"/>
          <w:sz w:val="28"/>
          <w:szCs w:val="28"/>
        </w:rPr>
        <w:t>и</w:t>
      </w:r>
      <w:r w:rsidR="00A41449" w:rsidRPr="0029044F">
        <w:rPr>
          <w:rFonts w:ascii="Times New Roman" w:hAnsi="Times New Roman"/>
          <w:sz w:val="28"/>
          <w:szCs w:val="28"/>
        </w:rPr>
        <w:t xml:space="preserve"> силу</w:t>
      </w:r>
      <w:r w:rsidR="00A41449">
        <w:rPr>
          <w:rFonts w:ascii="Times New Roman" w:hAnsi="Times New Roman"/>
          <w:sz w:val="28"/>
          <w:szCs w:val="28"/>
        </w:rPr>
        <w:t xml:space="preserve"> следующие постановления администрации городского округа Воротынский Нижегородской области:</w:t>
      </w:r>
    </w:p>
    <w:p w14:paraId="5D1E9D40" w14:textId="2195E6A8" w:rsidR="00DB3DE7" w:rsidRDefault="00A41449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28F4">
        <w:rPr>
          <w:rFonts w:ascii="Times New Roman" w:hAnsi="Times New Roman"/>
          <w:sz w:val="28"/>
          <w:szCs w:val="28"/>
        </w:rPr>
        <w:t xml:space="preserve">от 02.11.2020 № 549 </w:t>
      </w:r>
      <w:r w:rsidR="00B528F4" w:rsidRPr="0029044F">
        <w:rPr>
          <w:rFonts w:ascii="Times New Roman" w:hAnsi="Times New Roman"/>
          <w:sz w:val="28"/>
          <w:szCs w:val="28"/>
        </w:rPr>
        <w:t>«</w:t>
      </w:r>
      <w:r w:rsidR="00B528F4" w:rsidRPr="0029044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муниципальной программы «Развитие транспортной системы </w:t>
      </w:r>
      <w:r w:rsidR="00B528F4">
        <w:rPr>
          <w:rFonts w:ascii="Times New Roman" w:hAnsi="Times New Roman"/>
          <w:bCs/>
          <w:color w:val="000000"/>
          <w:sz w:val="28"/>
          <w:szCs w:val="28"/>
        </w:rPr>
        <w:t>городского</w:t>
      </w:r>
      <w:r w:rsidR="00B528F4" w:rsidRPr="0029044F">
        <w:rPr>
          <w:rFonts w:ascii="Times New Roman" w:hAnsi="Times New Roman"/>
          <w:bCs/>
          <w:color w:val="000000"/>
          <w:sz w:val="28"/>
          <w:szCs w:val="28"/>
        </w:rPr>
        <w:t xml:space="preserve"> округа Воротынский </w:t>
      </w:r>
      <w:r w:rsidR="00B528F4" w:rsidRPr="0029044F">
        <w:rPr>
          <w:rFonts w:ascii="Times New Roman" w:hAnsi="Times New Roman"/>
          <w:bCs/>
          <w:sz w:val="28"/>
          <w:szCs w:val="28"/>
        </w:rPr>
        <w:t>Нижегородской области</w:t>
      </w:r>
      <w:r w:rsidR="00B528F4" w:rsidRPr="0029044F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4854F211" w14:textId="550314D7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08.02.2021 № 63</w:t>
      </w:r>
      <w:r w:rsidR="00057CBA" w:rsidRPr="00057C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057CBA">
        <w:rPr>
          <w:rFonts w:ascii="Times New Roman" w:hAnsi="Times New Roman"/>
          <w:bCs/>
          <w:color w:val="000000"/>
          <w:sz w:val="28"/>
          <w:szCs w:val="24"/>
        </w:rPr>
        <w:t>;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14:paraId="484A897E" w14:textId="00BB126B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06.04.2021 № 218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49956A92" w14:textId="23BE41D1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03.06.2021 № 329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6E897DEA" w14:textId="54EFADD4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02.08.2021 № 446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«Развитие транспортной системы городского округа Воротынский Нижегородской </w:t>
      </w:r>
      <w:r w:rsidR="00057CBA" w:rsidRPr="00057CBA">
        <w:rPr>
          <w:rFonts w:ascii="Times New Roman" w:hAnsi="Times New Roman"/>
          <w:bCs/>
          <w:sz w:val="28"/>
          <w:szCs w:val="28"/>
        </w:rPr>
        <w:lastRenderedPageBreak/>
        <w:t>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4B5EC560" w14:textId="09EC82DF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15.03.2022 № 138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2BB05D5D" w14:textId="51656B38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31.03.2022 № 180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1CE60D24" w14:textId="3ACF24C0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10.06.2022 № 319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27FA8D3B" w14:textId="37C1B8AF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16.11.2022 № 670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5CEDF5B4" w14:textId="1DD6F0BC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09.03.2023 № 123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5208DF1C" w14:textId="59DE29FF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22.08.2023 № 497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52F45D54" w14:textId="3AFE0357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13.02.2024 № 87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3964045F" w14:textId="3DD2E311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22.04.2024 № 225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26D1B17E" w14:textId="5E5DE16F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18.07.2024 № 400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4D088A20" w14:textId="529E4C7E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12.11.2024 № 676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017CA637" w14:textId="1DE97091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07.03.2025 № 188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5BA7D0C1" w14:textId="1F9028A5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lastRenderedPageBreak/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30.06.2025 № 514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;</w:t>
      </w:r>
    </w:p>
    <w:p w14:paraId="19BB33DE" w14:textId="7873FDBB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29.07.2025 № 589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500061DE" w14:textId="14D9ED31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20.08.2025 № 636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4665ABA2" w14:textId="076D26D4" w:rsidR="006A773E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11.09.2025 № 686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 xml:space="preserve">; </w:t>
      </w:r>
    </w:p>
    <w:p w14:paraId="0EBE7ACC" w14:textId="01774512" w:rsidR="00A41449" w:rsidRPr="006A773E" w:rsidRDefault="006A773E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- </w:t>
      </w:r>
      <w:r w:rsidRPr="006A773E">
        <w:rPr>
          <w:rFonts w:ascii="Times New Roman" w:hAnsi="Times New Roman"/>
          <w:bCs/>
          <w:color w:val="000000"/>
          <w:sz w:val="28"/>
          <w:szCs w:val="24"/>
        </w:rPr>
        <w:t>от 20.10.2025 № 811</w:t>
      </w:r>
      <w:r w:rsidR="00057CBA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057CBA">
        <w:rPr>
          <w:rFonts w:ascii="Times New Roman" w:hAnsi="Times New Roman"/>
          <w:b/>
          <w:bCs/>
          <w:sz w:val="28"/>
          <w:szCs w:val="28"/>
        </w:rPr>
        <w:t>«</w:t>
      </w:r>
      <w:r w:rsidR="00057CBA" w:rsidRPr="00057CBA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«Развитие транспортной системы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02 ноября 2020 года №</w:t>
      </w:r>
      <w:r w:rsidR="00057CBA">
        <w:rPr>
          <w:rFonts w:ascii="Times New Roman" w:hAnsi="Times New Roman"/>
          <w:bCs/>
          <w:sz w:val="28"/>
          <w:szCs w:val="28"/>
        </w:rPr>
        <w:t xml:space="preserve"> </w:t>
      </w:r>
      <w:r w:rsidR="00057CBA" w:rsidRPr="00057CBA">
        <w:rPr>
          <w:rFonts w:ascii="Times New Roman" w:hAnsi="Times New Roman"/>
          <w:bCs/>
          <w:sz w:val="28"/>
          <w:szCs w:val="28"/>
        </w:rPr>
        <w:t>549</w:t>
      </w:r>
      <w:r w:rsidR="00057CBA">
        <w:rPr>
          <w:rFonts w:ascii="Times New Roman" w:hAnsi="Times New Roman"/>
          <w:bCs/>
          <w:sz w:val="28"/>
          <w:szCs w:val="28"/>
        </w:rPr>
        <w:t>».</w:t>
      </w:r>
    </w:p>
    <w:p w14:paraId="193F9719" w14:textId="77777777" w:rsidR="0029044F" w:rsidRPr="00A224A0" w:rsidRDefault="0029044F" w:rsidP="00992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224A0">
        <w:rPr>
          <w:rFonts w:ascii="Times New Roman" w:hAnsi="Times New Roman"/>
          <w:sz w:val="28"/>
          <w:szCs w:val="28"/>
        </w:rPr>
        <w:t>Настоящее постановление подлежит опубликованию в газете «Воротынская</w:t>
      </w:r>
    </w:p>
    <w:p w14:paraId="379467A2" w14:textId="04AAF4C9" w:rsidR="0029044F" w:rsidRPr="00BE5B47" w:rsidRDefault="0029044F" w:rsidP="00992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4A0">
        <w:rPr>
          <w:rFonts w:ascii="Times New Roman" w:hAnsi="Times New Roman"/>
          <w:sz w:val="28"/>
          <w:szCs w:val="28"/>
        </w:rPr>
        <w:t>газета» и размещению на официальном портале органов местного самоуправления</w:t>
      </w:r>
      <w:r w:rsidR="00B528F4">
        <w:rPr>
          <w:rFonts w:ascii="Times New Roman" w:hAnsi="Times New Roman"/>
          <w:sz w:val="28"/>
          <w:szCs w:val="28"/>
        </w:rPr>
        <w:t xml:space="preserve"> муниципального округа Воротынский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044F">
        <w:rPr>
          <w:rFonts w:ascii="Times New Roman" w:hAnsi="Times New Roman"/>
          <w:sz w:val="28"/>
          <w:szCs w:val="28"/>
        </w:rPr>
        <w:t>vorotynets.nobl.ru</w:t>
      </w:r>
      <w:r w:rsidRPr="00A224A0">
        <w:rPr>
          <w:rFonts w:ascii="Times New Roman" w:hAnsi="Times New Roman"/>
          <w:sz w:val="28"/>
          <w:szCs w:val="28"/>
        </w:rPr>
        <w:t>.</w:t>
      </w:r>
    </w:p>
    <w:p w14:paraId="6C7750BE" w14:textId="5685158A" w:rsidR="00A224A0" w:rsidRPr="0029044F" w:rsidRDefault="00B528F4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01AEB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 1 января 2026 года</w:t>
      </w:r>
      <w:r w:rsidRPr="00F01AEB">
        <w:rPr>
          <w:rFonts w:ascii="Times New Roman" w:hAnsi="Times New Roman"/>
          <w:sz w:val="28"/>
          <w:szCs w:val="28"/>
        </w:rPr>
        <w:t>.</w:t>
      </w:r>
    </w:p>
    <w:p w14:paraId="22A4825F" w14:textId="63ADB483" w:rsidR="00DB3DE7" w:rsidRPr="00D0705B" w:rsidRDefault="00A224A0" w:rsidP="00992D1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C7AC6">
        <w:rPr>
          <w:rFonts w:ascii="Times New Roman" w:hAnsi="Times New Roman"/>
          <w:sz w:val="28"/>
          <w:szCs w:val="28"/>
        </w:rPr>
        <w:t xml:space="preserve">. </w:t>
      </w:r>
      <w:r w:rsidR="0029044F" w:rsidRPr="0029044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29044F">
        <w:rPr>
          <w:rFonts w:ascii="Times New Roman" w:hAnsi="Times New Roman"/>
          <w:sz w:val="28"/>
          <w:szCs w:val="28"/>
        </w:rPr>
        <w:t xml:space="preserve">настоящего </w:t>
      </w:r>
      <w:r w:rsidR="0029044F" w:rsidRPr="0029044F">
        <w:rPr>
          <w:rFonts w:ascii="Times New Roman" w:hAnsi="Times New Roman"/>
          <w:sz w:val="28"/>
          <w:szCs w:val="28"/>
        </w:rPr>
        <w:t>постановления возложить на заместителя главы</w:t>
      </w:r>
      <w:r w:rsidR="0029044F">
        <w:rPr>
          <w:rFonts w:ascii="Times New Roman" w:hAnsi="Times New Roman"/>
          <w:sz w:val="28"/>
          <w:szCs w:val="28"/>
        </w:rPr>
        <w:t xml:space="preserve"> </w:t>
      </w:r>
      <w:r w:rsidR="0029044F" w:rsidRPr="0029044F">
        <w:rPr>
          <w:rFonts w:ascii="Times New Roman" w:hAnsi="Times New Roman"/>
          <w:sz w:val="28"/>
          <w:szCs w:val="28"/>
        </w:rPr>
        <w:t xml:space="preserve">администрации – начальника </w:t>
      </w:r>
      <w:proofErr w:type="gramStart"/>
      <w:r w:rsidR="0029044F" w:rsidRPr="0029044F">
        <w:rPr>
          <w:rFonts w:ascii="Times New Roman" w:hAnsi="Times New Roman"/>
          <w:sz w:val="28"/>
          <w:szCs w:val="28"/>
        </w:rPr>
        <w:t xml:space="preserve">управления </w:t>
      </w:r>
      <w:r w:rsidR="0029044F">
        <w:rPr>
          <w:rFonts w:ascii="Times New Roman" w:hAnsi="Times New Roman"/>
          <w:sz w:val="28"/>
          <w:szCs w:val="28"/>
        </w:rPr>
        <w:t xml:space="preserve">развития территорий </w:t>
      </w:r>
      <w:r w:rsidR="0029044F" w:rsidRPr="0029044F">
        <w:rPr>
          <w:rFonts w:ascii="Times New Roman" w:hAnsi="Times New Roman"/>
          <w:sz w:val="28"/>
          <w:szCs w:val="28"/>
        </w:rPr>
        <w:t>администрации муниципального округа</w:t>
      </w:r>
      <w:proofErr w:type="gramEnd"/>
      <w:r w:rsidR="0029044F" w:rsidRPr="0029044F">
        <w:rPr>
          <w:rFonts w:ascii="Times New Roman" w:hAnsi="Times New Roman"/>
          <w:sz w:val="28"/>
          <w:szCs w:val="28"/>
        </w:rPr>
        <w:t xml:space="preserve"> Воротынский Нижегородской области Д.</w:t>
      </w:r>
      <w:r w:rsidR="0029044F">
        <w:rPr>
          <w:rFonts w:ascii="Times New Roman" w:hAnsi="Times New Roman"/>
          <w:sz w:val="28"/>
          <w:szCs w:val="28"/>
        </w:rPr>
        <w:t>Н</w:t>
      </w:r>
      <w:r w:rsidR="0029044F" w:rsidRPr="0029044F">
        <w:rPr>
          <w:rFonts w:ascii="Times New Roman" w:hAnsi="Times New Roman"/>
          <w:sz w:val="28"/>
          <w:szCs w:val="28"/>
        </w:rPr>
        <w:t>.</w:t>
      </w:r>
      <w:r w:rsidR="0029044F">
        <w:rPr>
          <w:rFonts w:ascii="Times New Roman" w:hAnsi="Times New Roman"/>
          <w:sz w:val="28"/>
          <w:szCs w:val="28"/>
        </w:rPr>
        <w:t xml:space="preserve"> Игумно</w:t>
      </w:r>
      <w:r w:rsidR="0029044F" w:rsidRPr="0029044F">
        <w:rPr>
          <w:rFonts w:ascii="Times New Roman" w:hAnsi="Times New Roman"/>
          <w:sz w:val="28"/>
          <w:szCs w:val="28"/>
        </w:rPr>
        <w:t>ва</w:t>
      </w:r>
      <w:r w:rsidR="00DB3DE7" w:rsidRPr="00D0705B">
        <w:rPr>
          <w:rFonts w:ascii="Times New Roman" w:hAnsi="Times New Roman"/>
          <w:sz w:val="28"/>
          <w:szCs w:val="28"/>
        </w:rPr>
        <w:t>.</w:t>
      </w:r>
    </w:p>
    <w:p w14:paraId="1C2A4377" w14:textId="77777777" w:rsidR="00DB3DE7" w:rsidRDefault="00DB3DE7" w:rsidP="00DB3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93EFB6" w14:textId="77777777" w:rsidR="00EE4B58" w:rsidRDefault="00EE4B58" w:rsidP="00DB3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C0E816" w14:textId="77777777" w:rsidR="00C27927" w:rsidRDefault="00C27927" w:rsidP="00DB3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CAF3A7C" w14:textId="77777777" w:rsidR="00DB3DE7" w:rsidRPr="00625CF9" w:rsidRDefault="00DB3DE7" w:rsidP="00DB3DE7">
      <w:pPr>
        <w:widowControl w:val="0"/>
        <w:spacing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25C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 местного самоуправления</w:t>
      </w:r>
    </w:p>
    <w:p w14:paraId="59636AB5" w14:textId="63FCB130" w:rsidR="00DB3DE7" w:rsidRDefault="00C27927" w:rsidP="00DB3DE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DB3DE7">
        <w:rPr>
          <w:rFonts w:ascii="Times New Roman" w:hAnsi="Times New Roman"/>
          <w:sz w:val="28"/>
          <w:szCs w:val="28"/>
        </w:rPr>
        <w:t xml:space="preserve"> округа Воротынский </w:t>
      </w:r>
    </w:p>
    <w:p w14:paraId="56017C6B" w14:textId="0EF4F557" w:rsidR="00DB3DE7" w:rsidRDefault="00DB3DE7" w:rsidP="00DB3DE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625C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170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1700B">
        <w:rPr>
          <w:rFonts w:ascii="Times New Roman" w:hAnsi="Times New Roman"/>
          <w:sz w:val="28"/>
          <w:szCs w:val="28"/>
        </w:rPr>
        <w:t xml:space="preserve"> </w:t>
      </w:r>
      <w:r w:rsidR="00B72924">
        <w:rPr>
          <w:rFonts w:ascii="Times New Roman" w:hAnsi="Times New Roman"/>
          <w:sz w:val="28"/>
          <w:szCs w:val="28"/>
        </w:rPr>
        <w:t xml:space="preserve">     </w:t>
      </w:r>
      <w:r w:rsidR="0001700B">
        <w:rPr>
          <w:rFonts w:ascii="Times New Roman" w:hAnsi="Times New Roman"/>
          <w:sz w:val="28"/>
          <w:szCs w:val="28"/>
        </w:rPr>
        <w:t>А.А.</w:t>
      </w:r>
      <w:r w:rsidR="00B729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C27927">
        <w:rPr>
          <w:rFonts w:ascii="Times New Roman" w:hAnsi="Times New Roman"/>
          <w:sz w:val="28"/>
          <w:szCs w:val="28"/>
        </w:rPr>
        <w:t>авелье</w:t>
      </w:r>
      <w:r>
        <w:rPr>
          <w:rFonts w:ascii="Times New Roman" w:hAnsi="Times New Roman"/>
          <w:sz w:val="28"/>
          <w:szCs w:val="28"/>
        </w:rPr>
        <w:t>в</w:t>
      </w:r>
    </w:p>
    <w:p w14:paraId="3A38EA3D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347EF12A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04F6AB48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0615A687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07A23375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749CBBA2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3BD73588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4A2D69AA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4B3B6EA2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42100874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7C212E8B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2003739F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3F776E9B" w14:textId="77777777" w:rsidR="00D77E3A" w:rsidRDefault="00D77E3A" w:rsidP="00A66DBE">
      <w:pPr>
        <w:pStyle w:val="af7"/>
        <w:jc w:val="right"/>
        <w:rPr>
          <w:bCs/>
          <w:color w:val="auto"/>
          <w:szCs w:val="28"/>
        </w:rPr>
      </w:pPr>
    </w:p>
    <w:p w14:paraId="382D9EDA" w14:textId="5306AD1C" w:rsidR="00A66DBE" w:rsidRPr="00EE4B58" w:rsidRDefault="000B2288" w:rsidP="00A66DBE">
      <w:pPr>
        <w:pStyle w:val="af7"/>
        <w:jc w:val="right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Утверждена</w:t>
      </w:r>
    </w:p>
    <w:p w14:paraId="2894D9E7" w14:textId="4CB4F4C8" w:rsidR="00550724" w:rsidRPr="00EE4B58" w:rsidRDefault="00550724" w:rsidP="00550724">
      <w:pPr>
        <w:pStyle w:val="af7"/>
        <w:jc w:val="right"/>
        <w:rPr>
          <w:bCs/>
          <w:color w:val="auto"/>
          <w:szCs w:val="28"/>
        </w:rPr>
      </w:pPr>
      <w:r w:rsidRPr="00EE4B58">
        <w:rPr>
          <w:bCs/>
          <w:color w:val="auto"/>
          <w:szCs w:val="28"/>
        </w:rPr>
        <w:t>постановлени</w:t>
      </w:r>
      <w:r w:rsidR="0015282C">
        <w:rPr>
          <w:bCs/>
          <w:color w:val="auto"/>
          <w:szCs w:val="28"/>
        </w:rPr>
        <w:t>ем</w:t>
      </w:r>
      <w:r w:rsidRPr="00EE4B58">
        <w:rPr>
          <w:bCs/>
          <w:color w:val="auto"/>
          <w:szCs w:val="28"/>
        </w:rPr>
        <w:t xml:space="preserve"> администрации</w:t>
      </w:r>
    </w:p>
    <w:p w14:paraId="7178421D" w14:textId="77777777" w:rsidR="00550724" w:rsidRPr="00EE4B58" w:rsidRDefault="00550724" w:rsidP="00550724">
      <w:pPr>
        <w:pStyle w:val="af7"/>
        <w:jc w:val="right"/>
        <w:rPr>
          <w:bCs/>
          <w:color w:val="auto"/>
          <w:szCs w:val="28"/>
        </w:rPr>
      </w:pPr>
      <w:r w:rsidRPr="00EE4B58">
        <w:rPr>
          <w:bCs/>
          <w:color w:val="auto"/>
          <w:szCs w:val="28"/>
        </w:rPr>
        <w:t>муниципального округа Воротынский</w:t>
      </w:r>
    </w:p>
    <w:p w14:paraId="5C208D9A" w14:textId="2D8D5284" w:rsidR="00C27927" w:rsidRPr="00EE4B58" w:rsidRDefault="00550724" w:rsidP="00550724">
      <w:pPr>
        <w:pStyle w:val="af7"/>
        <w:jc w:val="right"/>
        <w:rPr>
          <w:bCs/>
          <w:color w:val="auto"/>
          <w:szCs w:val="28"/>
        </w:rPr>
      </w:pPr>
      <w:r w:rsidRPr="00EE4B58">
        <w:rPr>
          <w:bCs/>
          <w:color w:val="auto"/>
          <w:szCs w:val="28"/>
        </w:rPr>
        <w:t>Нижегородской области</w:t>
      </w:r>
    </w:p>
    <w:p w14:paraId="31179ECC" w14:textId="625DC99F" w:rsidR="00A66DBE" w:rsidRPr="00EE4B58" w:rsidRDefault="00A66DBE" w:rsidP="00A66DBE">
      <w:pPr>
        <w:pStyle w:val="af7"/>
        <w:jc w:val="right"/>
        <w:rPr>
          <w:bCs/>
          <w:color w:val="auto"/>
          <w:sz w:val="20"/>
          <w:szCs w:val="22"/>
        </w:rPr>
      </w:pPr>
      <w:r w:rsidRPr="00EE4B58">
        <w:rPr>
          <w:bCs/>
          <w:color w:val="auto"/>
          <w:szCs w:val="28"/>
        </w:rPr>
        <w:t>от__</w:t>
      </w:r>
      <w:r w:rsidR="00C27927" w:rsidRPr="00EE4B58">
        <w:rPr>
          <w:bCs/>
          <w:color w:val="auto"/>
          <w:szCs w:val="28"/>
        </w:rPr>
        <w:t>________</w:t>
      </w:r>
      <w:r w:rsidRPr="00EE4B58">
        <w:rPr>
          <w:bCs/>
          <w:color w:val="auto"/>
          <w:szCs w:val="28"/>
        </w:rPr>
        <w:t>__ № __</w:t>
      </w:r>
      <w:r w:rsidR="00C27927" w:rsidRPr="00EE4B58">
        <w:rPr>
          <w:bCs/>
          <w:color w:val="auto"/>
          <w:szCs w:val="28"/>
        </w:rPr>
        <w:t>___</w:t>
      </w:r>
      <w:r w:rsidRPr="00EE4B58">
        <w:rPr>
          <w:bCs/>
          <w:color w:val="auto"/>
          <w:szCs w:val="28"/>
        </w:rPr>
        <w:t>__</w:t>
      </w:r>
    </w:p>
    <w:p w14:paraId="7233B71F" w14:textId="77777777" w:rsidR="00A66DBE" w:rsidRPr="00EE4B58" w:rsidRDefault="00A66DBE" w:rsidP="00821720">
      <w:pPr>
        <w:pStyle w:val="af7"/>
        <w:jc w:val="right"/>
        <w:rPr>
          <w:bCs/>
          <w:color w:val="auto"/>
          <w:szCs w:val="28"/>
        </w:rPr>
      </w:pPr>
    </w:p>
    <w:p w14:paraId="30B4BABC" w14:textId="77777777" w:rsidR="00821720" w:rsidRPr="00EE4B58" w:rsidRDefault="00821720" w:rsidP="00821720">
      <w:pPr>
        <w:pStyle w:val="af7"/>
        <w:jc w:val="center"/>
        <w:rPr>
          <w:szCs w:val="28"/>
        </w:rPr>
      </w:pPr>
      <w:r w:rsidRPr="00EE4B58">
        <w:rPr>
          <w:b/>
          <w:bCs/>
          <w:szCs w:val="28"/>
        </w:rPr>
        <w:t>Муниципальная программа</w:t>
      </w:r>
      <w:r w:rsidRPr="00EE4B58">
        <w:rPr>
          <w:szCs w:val="28"/>
        </w:rPr>
        <w:t xml:space="preserve"> </w:t>
      </w:r>
    </w:p>
    <w:p w14:paraId="206C8B7A" w14:textId="590B5678" w:rsidR="00821720" w:rsidRPr="00EE4B58" w:rsidRDefault="00821720" w:rsidP="00821720">
      <w:pPr>
        <w:pStyle w:val="af7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 xml:space="preserve">«Развитие транспортной системы </w:t>
      </w:r>
      <w:r w:rsidR="00C27927" w:rsidRPr="00EE4B58">
        <w:rPr>
          <w:b/>
          <w:bCs/>
          <w:szCs w:val="28"/>
        </w:rPr>
        <w:t>муниципального</w:t>
      </w:r>
      <w:r w:rsidRPr="00EE4B58">
        <w:rPr>
          <w:b/>
          <w:bCs/>
          <w:szCs w:val="28"/>
        </w:rPr>
        <w:t xml:space="preserve"> округа Воротынский </w:t>
      </w:r>
    </w:p>
    <w:p w14:paraId="7F2F7E3D" w14:textId="77777777" w:rsidR="00821720" w:rsidRPr="00EE4B58" w:rsidRDefault="00821720" w:rsidP="00821720">
      <w:pPr>
        <w:pStyle w:val="af7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Нижегородской области»</w:t>
      </w:r>
    </w:p>
    <w:p w14:paraId="67E54308" w14:textId="77777777" w:rsidR="00C27927" w:rsidRPr="00EE4B58" w:rsidRDefault="00C27927" w:rsidP="00821720">
      <w:pPr>
        <w:pStyle w:val="af7"/>
        <w:jc w:val="center"/>
        <w:rPr>
          <w:b/>
          <w:bCs/>
          <w:szCs w:val="28"/>
        </w:rPr>
      </w:pPr>
    </w:p>
    <w:p w14:paraId="47E46AE9" w14:textId="77777777" w:rsidR="00821720" w:rsidRPr="00EE4B58" w:rsidRDefault="00821720" w:rsidP="00821720">
      <w:pPr>
        <w:pStyle w:val="af7"/>
        <w:numPr>
          <w:ilvl w:val="0"/>
          <w:numId w:val="4"/>
        </w:numPr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Паспорт муниципальной программы</w:t>
      </w:r>
    </w:p>
    <w:tbl>
      <w:tblPr>
        <w:tblW w:w="10350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244"/>
        <w:gridCol w:w="2808"/>
        <w:gridCol w:w="5298"/>
      </w:tblGrid>
      <w:tr w:rsidR="00821720" w14:paraId="7E8B4699" w14:textId="77777777" w:rsidTr="006743D7"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867990" w14:textId="7D8101E7" w:rsidR="00821720" w:rsidRDefault="00821720" w:rsidP="005878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Программы </w:t>
            </w: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24D46" w14:textId="31CB8A51" w:rsidR="00821720" w:rsidRPr="00786410" w:rsidRDefault="00C27927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786410" w:rsidRPr="00786410">
              <w:rPr>
                <w:rFonts w:ascii="Times New Roman" w:hAnsi="Times New Roman"/>
                <w:sz w:val="24"/>
                <w:szCs w:val="24"/>
              </w:rPr>
              <w:t xml:space="preserve"> развития территорий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786410" w:rsidRPr="00786410"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21720" w14:paraId="6EF28A27" w14:textId="77777777" w:rsidTr="006743D7">
        <w:trPr>
          <w:trHeight w:val="564"/>
        </w:trPr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020696C" w14:textId="593300D0" w:rsidR="00821720" w:rsidRDefault="00821720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Соисполнители Программы</w:t>
            </w:r>
            <w:r w:rsidR="007864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B67D52" w14:textId="5E35A9B6" w:rsidR="00821720" w:rsidRPr="00786410" w:rsidRDefault="0078641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641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Соисполнитель 1: Управление образования и молодежной политики администрации </w:t>
            </w:r>
            <w:r w:rsidR="00C279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78641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21720" w14:paraId="5B188BDA" w14:textId="77777777" w:rsidTr="006743D7">
        <w:trPr>
          <w:trHeight w:val="521"/>
        </w:trPr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AAF26D" w14:textId="77777777" w:rsidR="00821720" w:rsidRDefault="00821720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Подпрограммы Программы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232DF7" w14:textId="1E0B513A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1: Ремонт и содержание автомобильных дорог общего пользования и искусственных сооружений на них</w:t>
            </w:r>
            <w:r w:rsidR="00C279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6A74BEE" w14:textId="7ED38083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2: Повышение безопасности дорожного движения </w:t>
            </w:r>
            <w:r w:rsidR="00C279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Воротынский Нижегородской области.</w:t>
            </w:r>
          </w:p>
        </w:tc>
      </w:tr>
      <w:tr w:rsidR="00821720" w14:paraId="15512E82" w14:textId="77777777" w:rsidTr="006743D7"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BA1258" w14:textId="77777777" w:rsidR="00821720" w:rsidRDefault="00821720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5EA63E" w14:textId="0644C877" w:rsidR="00821720" w:rsidRDefault="00821720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совершенствование и развитие транспортной инфраструктуры в соответствии с потребностями населения и экономики Нижегородской области,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      </w:r>
            <w:r w:rsidR="00C279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021C5E10" w14:textId="77777777" w:rsidR="00821720" w:rsidRDefault="00821720" w:rsidP="00587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предупреждению детского дорожно-транспортного травматизма.</w:t>
            </w:r>
          </w:p>
        </w:tc>
      </w:tr>
      <w:tr w:rsidR="00821720" w14:paraId="5E6039E5" w14:textId="77777777" w:rsidTr="006743D7"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71E886" w14:textId="77777777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F24F78" w14:textId="77777777" w:rsidR="00821720" w:rsidRDefault="00821720" w:rsidP="00587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сохранение и восстановление существующей дорожной сети автомобильных дорог и искусственных сооружений на них;</w:t>
            </w:r>
          </w:p>
          <w:p w14:paraId="7CDF92EB" w14:textId="77777777" w:rsidR="00821720" w:rsidRDefault="00821720" w:rsidP="00587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содержанию;</w:t>
            </w:r>
          </w:p>
          <w:p w14:paraId="281449E4" w14:textId="77777777" w:rsidR="00821720" w:rsidRDefault="00821720" w:rsidP="00587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 детей навыков безопасного поведения на дорогах;</w:t>
            </w:r>
          </w:p>
          <w:p w14:paraId="2D6387DF" w14:textId="77777777" w:rsidR="00821720" w:rsidRDefault="00821720" w:rsidP="00587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движения транспорта и пешеходов.</w:t>
            </w:r>
          </w:p>
        </w:tc>
      </w:tr>
      <w:tr w:rsidR="00821720" w14:paraId="2EC74F73" w14:textId="77777777" w:rsidTr="00A72A4D"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99F5C3" w14:textId="14B31C2F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75FF13" w14:textId="2A80EF6A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</w:t>
            </w:r>
            <w:r w:rsidR="00C2792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C27927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</w:tr>
      <w:tr w:rsidR="00821720" w14:paraId="5F9EEA1A" w14:textId="77777777" w:rsidTr="00A72A4D">
        <w:tc>
          <w:tcPr>
            <w:tcW w:w="224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B68F" w14:textId="15867006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Объемы бюджетных ассигнований Программы за счет средств бюджета </w:t>
            </w:r>
            <w:r w:rsidR="00C279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округа</w:t>
            </w:r>
          </w:p>
          <w:p w14:paraId="799E0747" w14:textId="364CEAC7" w:rsidR="00821720" w:rsidRP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E8A15D2" w14:textId="77777777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73E9D6" w14:textId="77777777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3DE9AB2" w14:textId="3C85A044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r w:rsidR="0085648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области»</w:t>
            </w:r>
          </w:p>
          <w:p w14:paraId="4DE18457" w14:textId="77777777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CE15F8" w14:paraId="63684B63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87C1E2" w14:textId="77777777" w:rsidR="00CE15F8" w:rsidRDefault="00CE15F8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25DE28" w14:textId="77777777" w:rsidR="00CE15F8" w:rsidRDefault="00CE15F8" w:rsidP="00587804">
            <w:pPr>
              <w:pStyle w:val="af7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8377" w14:textId="33EC0F96" w:rsidR="00CE15F8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195631,8</w:t>
            </w:r>
          </w:p>
        </w:tc>
      </w:tr>
      <w:tr w:rsidR="00CE15F8" w14:paraId="151B1D00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1092E" w14:textId="77777777" w:rsidR="00CE15F8" w:rsidRDefault="00CE15F8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69F8FD" w14:textId="2A317D78" w:rsidR="00CE15F8" w:rsidRDefault="00CE15F8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27927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BC22" w14:textId="10113F1E" w:rsidR="00CE15F8" w:rsidRPr="005258C9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24812,9</w:t>
            </w:r>
          </w:p>
        </w:tc>
      </w:tr>
      <w:tr w:rsidR="00CE15F8" w14:paraId="4FE31B3C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3448C3" w14:textId="77777777" w:rsidR="00CE15F8" w:rsidRDefault="00CE15F8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D850C9" w14:textId="73C5B481" w:rsidR="00CE15F8" w:rsidRDefault="00CE15F8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27927">
              <w:rPr>
                <w:color w:val="auto"/>
              </w:rPr>
              <w:t>7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F0BB" w14:textId="5791B885" w:rsidR="00CE15F8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33109,7</w:t>
            </w:r>
          </w:p>
        </w:tc>
      </w:tr>
      <w:tr w:rsidR="00CE15F8" w14:paraId="15ED90CE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98BCD0" w14:textId="77777777" w:rsidR="00CE15F8" w:rsidRDefault="00CE15F8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90669B" w14:textId="6A98F233" w:rsidR="00CE15F8" w:rsidRDefault="00CE15F8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C27927">
              <w:rPr>
                <w:color w:val="auto"/>
              </w:rPr>
              <w:t>8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D297F" w14:textId="74907D46" w:rsidR="00CE15F8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34427,3</w:t>
            </w:r>
          </w:p>
        </w:tc>
      </w:tr>
      <w:tr w:rsidR="00171580" w14:paraId="46821717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D8F3FE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154A36" w14:textId="2998C8F3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2029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EBE1" w14:textId="614A8560" w:rsidR="00171580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</w:t>
            </w:r>
            <w:r>
              <w:rPr>
                <w:rFonts w:ascii="Times New Roman" w:hAnsi="Times New Roman"/>
                <w:sz w:val="24"/>
                <w:szCs w:val="20"/>
              </w:rPr>
              <w:t>42</w:t>
            </w:r>
            <w:r w:rsidRPr="008145F2">
              <w:rPr>
                <w:rFonts w:ascii="Times New Roman" w:hAnsi="Times New Roman"/>
                <w:sz w:val="24"/>
                <w:szCs w:val="20"/>
              </w:rPr>
              <w:t>7,3</w:t>
            </w:r>
          </w:p>
        </w:tc>
      </w:tr>
      <w:tr w:rsidR="00171580" w14:paraId="06F1FF79" w14:textId="77777777" w:rsidTr="00856480"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BCAD0B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730BF" w14:textId="785010B5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2030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009C" w14:textId="25E42666" w:rsidR="00171580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</w:t>
            </w:r>
            <w:r>
              <w:rPr>
                <w:rFonts w:ascii="Times New Roman" w:hAnsi="Times New Roman"/>
                <w:sz w:val="24"/>
                <w:szCs w:val="20"/>
              </w:rPr>
              <w:t>42</w:t>
            </w:r>
            <w:r w:rsidRPr="008145F2">
              <w:rPr>
                <w:rFonts w:ascii="Times New Roman" w:hAnsi="Times New Roman"/>
                <w:sz w:val="24"/>
                <w:szCs w:val="20"/>
              </w:rPr>
              <w:t>7,3</w:t>
            </w:r>
          </w:p>
        </w:tc>
      </w:tr>
      <w:tr w:rsidR="00171580" w14:paraId="65120915" w14:textId="77777777" w:rsidTr="00856480">
        <w:trPr>
          <w:trHeight w:val="3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E26B2D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3659E1" w14:textId="6CBE41C5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2031 год</w:t>
            </w:r>
          </w:p>
        </w:tc>
        <w:tc>
          <w:tcPr>
            <w:tcW w:w="5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22F4B0" w14:textId="28B52B9F" w:rsidR="00171580" w:rsidRPr="005258C9" w:rsidRDefault="00171580" w:rsidP="0017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</w:t>
            </w:r>
            <w:r>
              <w:rPr>
                <w:rFonts w:ascii="Times New Roman" w:hAnsi="Times New Roman"/>
                <w:sz w:val="24"/>
                <w:szCs w:val="20"/>
              </w:rPr>
              <w:t>42</w:t>
            </w:r>
            <w:r w:rsidRPr="008145F2">
              <w:rPr>
                <w:rFonts w:ascii="Times New Roman" w:hAnsi="Times New Roman"/>
                <w:sz w:val="24"/>
                <w:szCs w:val="20"/>
              </w:rPr>
              <w:t>7,3</w:t>
            </w:r>
          </w:p>
        </w:tc>
      </w:tr>
      <w:tr w:rsidR="00821720" w14:paraId="12F802A6" w14:textId="77777777" w:rsidTr="00856480">
        <w:trPr>
          <w:trHeight w:val="274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F36249" w14:textId="77777777" w:rsidR="00821720" w:rsidRDefault="0082172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0E8DCB" w14:textId="77777777" w:rsidR="00821720" w:rsidRDefault="00821720" w:rsidP="00587804">
            <w:pPr>
              <w:pStyle w:val="af7"/>
              <w:jc w:val="both"/>
              <w:rPr>
                <w:color w:val="auto"/>
              </w:rPr>
            </w:pPr>
            <w:r>
              <w:t xml:space="preserve">Подпрограмма 1 </w:t>
            </w:r>
            <w:r>
              <w:rPr>
                <w:color w:val="auto"/>
              </w:rPr>
              <w:t>«Ремонт и содержание автомобильных дорог общего пользования и искусственных сооружений на них»</w:t>
            </w:r>
          </w:p>
          <w:p w14:paraId="44628794" w14:textId="77777777" w:rsidR="00821720" w:rsidRDefault="0082172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тыс. руб.</w:t>
            </w:r>
          </w:p>
        </w:tc>
      </w:tr>
      <w:tr w:rsidR="00171580" w14:paraId="1164AAA6" w14:textId="77777777" w:rsidTr="00856480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8A5187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CDE" w14:textId="77777777" w:rsidR="00171580" w:rsidRDefault="00171580" w:rsidP="00587804">
            <w:pPr>
              <w:pStyle w:val="af7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D0F570" w14:textId="325ABD5F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195331,8</w:t>
            </w:r>
          </w:p>
        </w:tc>
      </w:tr>
      <w:tr w:rsidR="00171580" w14:paraId="23590CF8" w14:textId="77777777" w:rsidTr="00856480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F3576D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87B" w14:textId="50E16BE5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2026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7CA880" w14:textId="5E1FBA67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24762,9</w:t>
            </w:r>
          </w:p>
        </w:tc>
      </w:tr>
      <w:tr w:rsidR="00171580" w14:paraId="05B7CB20" w14:textId="77777777" w:rsidTr="00856480">
        <w:trPr>
          <w:trHeight w:val="13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35119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F1A" w14:textId="3DBCA482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F96C2E" w14:textId="023EF9E8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33059,7</w:t>
            </w:r>
          </w:p>
        </w:tc>
      </w:tr>
      <w:tr w:rsidR="00171580" w14:paraId="3DC20E3D" w14:textId="77777777" w:rsidTr="00856480">
        <w:trPr>
          <w:trHeight w:val="96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836C1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89CB" w14:textId="5E2F70BE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2028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7F801" w14:textId="4505EFC1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171580" w14:paraId="32771913" w14:textId="77777777" w:rsidTr="00856480">
        <w:trPr>
          <w:trHeight w:val="16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A905C3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EE3E" w14:textId="2400ED52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2029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16A9A6" w14:textId="0FCB9AFB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171580" w14:paraId="17587A18" w14:textId="77777777" w:rsidTr="00856480">
        <w:trPr>
          <w:trHeight w:val="9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09CA97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D0C7" w14:textId="73E9CCA4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2030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2F5EE6" w14:textId="11054DD4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171580" w14:paraId="4D55B470" w14:textId="77777777" w:rsidTr="00856480">
        <w:trPr>
          <w:trHeight w:val="18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50AAB5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C03E" w14:textId="5DED1C1C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2031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28BFE0" w14:textId="13876BCD" w:rsidR="00171580" w:rsidRPr="00953891" w:rsidRDefault="0017158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8145F2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821720" w14:paraId="2A09601A" w14:textId="77777777" w:rsidTr="00CE15F8">
        <w:trPr>
          <w:trHeight w:val="288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F81224" w14:textId="77777777" w:rsidR="00821720" w:rsidRDefault="0082172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DCDDAD" w14:textId="262E8170" w:rsidR="00821720" w:rsidRDefault="00821720" w:rsidP="00587804">
            <w:pPr>
              <w:pStyle w:val="af7"/>
              <w:jc w:val="both"/>
              <w:rPr>
                <w:color w:val="auto"/>
              </w:rPr>
            </w:pPr>
            <w:r>
              <w:t xml:space="preserve">Подпрограммам 2 </w:t>
            </w:r>
            <w:r>
              <w:rPr>
                <w:color w:val="auto"/>
              </w:rPr>
              <w:t xml:space="preserve">«Повышение безопасности дорожного движения </w:t>
            </w:r>
            <w:r w:rsidR="00DC00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области»</w:t>
            </w:r>
          </w:p>
          <w:p w14:paraId="0230ED39" w14:textId="77777777" w:rsidR="00821720" w:rsidRDefault="0082172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тыс. руб.</w:t>
            </w:r>
          </w:p>
        </w:tc>
      </w:tr>
      <w:tr w:rsidR="00821720" w14:paraId="6C9D7E8F" w14:textId="77777777" w:rsidTr="00CE15F8">
        <w:trPr>
          <w:trHeight w:val="212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B8885C" w14:textId="77777777" w:rsidR="00821720" w:rsidRDefault="0082172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5403C4" w14:textId="77777777" w:rsidR="00821720" w:rsidRDefault="00821720" w:rsidP="00587804">
            <w:pPr>
              <w:pStyle w:val="af7"/>
              <w:jc w:val="both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2167F3" w14:textId="06037131" w:rsidR="00821720" w:rsidRPr="004D4C48" w:rsidRDefault="00DA16AB" w:rsidP="00171580">
            <w:pPr>
              <w:pStyle w:val="af7"/>
              <w:jc w:val="right"/>
              <w:rPr>
                <w:color w:val="auto"/>
              </w:rPr>
            </w:pPr>
            <w:r w:rsidRPr="004D4C48">
              <w:rPr>
                <w:color w:val="auto"/>
              </w:rPr>
              <w:t>3</w:t>
            </w:r>
            <w:r w:rsidR="00171580">
              <w:rPr>
                <w:color w:val="auto"/>
              </w:rPr>
              <w:t>0</w:t>
            </w:r>
            <w:r w:rsidR="00856480" w:rsidRPr="004D4C48">
              <w:rPr>
                <w:color w:val="auto"/>
              </w:rPr>
              <w:t>0</w:t>
            </w:r>
            <w:r w:rsidRPr="004D4C48">
              <w:rPr>
                <w:color w:val="auto"/>
              </w:rPr>
              <w:t>,0</w:t>
            </w:r>
          </w:p>
        </w:tc>
      </w:tr>
      <w:tr w:rsidR="00856480" w14:paraId="16B3E4BC" w14:textId="77777777" w:rsidTr="00CE15F8">
        <w:trPr>
          <w:trHeight w:val="150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D375F" w14:textId="77777777" w:rsidR="00856480" w:rsidRDefault="008564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12286E" w14:textId="7408E77B" w:rsidR="00856480" w:rsidRDefault="008564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2026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A5D39D" w14:textId="49B4F1F1" w:rsidR="008564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="00856480" w:rsidRPr="004D4C48">
              <w:rPr>
                <w:color w:val="auto"/>
              </w:rPr>
              <w:t>,0</w:t>
            </w:r>
          </w:p>
        </w:tc>
      </w:tr>
      <w:tr w:rsidR="00171580" w14:paraId="5FCF4C83" w14:textId="77777777" w:rsidTr="00CE15F8">
        <w:trPr>
          <w:trHeight w:val="113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5ACAB4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C1F1D07" w14:textId="27A11DC3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A973E0" w14:textId="2A4F7D2A" w:rsidR="001715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 w:rsidRPr="00AB6040">
              <w:rPr>
                <w:color w:val="auto"/>
              </w:rPr>
              <w:t>50,0</w:t>
            </w:r>
          </w:p>
        </w:tc>
      </w:tr>
      <w:tr w:rsidR="00171580" w14:paraId="5697B91E" w14:textId="77777777" w:rsidTr="00CE15F8">
        <w:trPr>
          <w:trHeight w:val="125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B72C43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29C4AE" w14:textId="6B015403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2028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6B25D9" w14:textId="717A7AAB" w:rsidR="001715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 w:rsidRPr="00AB6040">
              <w:rPr>
                <w:color w:val="auto"/>
              </w:rPr>
              <w:t>50,0</w:t>
            </w:r>
          </w:p>
        </w:tc>
      </w:tr>
      <w:tr w:rsidR="00171580" w14:paraId="0735D40E" w14:textId="77777777" w:rsidTr="00CE15F8">
        <w:trPr>
          <w:trHeight w:val="138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59216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E215D6" w14:textId="13EBC5BF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2029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6C5CEC" w14:textId="3C6B4AF0" w:rsidR="001715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 w:rsidRPr="00AB6040">
              <w:rPr>
                <w:color w:val="auto"/>
              </w:rPr>
              <w:t>50,0</w:t>
            </w:r>
          </w:p>
        </w:tc>
      </w:tr>
      <w:tr w:rsidR="00171580" w14:paraId="62E7EEDA" w14:textId="77777777" w:rsidTr="00CE15F8">
        <w:trPr>
          <w:trHeight w:val="126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14DC8D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5DE14B" w14:textId="49C35447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2030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98CC71" w14:textId="16671F74" w:rsidR="001715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 w:rsidRPr="00AB6040">
              <w:rPr>
                <w:color w:val="auto"/>
              </w:rPr>
              <w:t>50,0</w:t>
            </w:r>
          </w:p>
        </w:tc>
      </w:tr>
      <w:tr w:rsidR="00171580" w14:paraId="0CD38CA9" w14:textId="77777777" w:rsidTr="00CE15F8">
        <w:trPr>
          <w:trHeight w:val="113"/>
        </w:trPr>
        <w:tc>
          <w:tcPr>
            <w:tcW w:w="22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C31F4C" w14:textId="77777777" w:rsidR="00171580" w:rsidRDefault="00171580" w:rsidP="0058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949B59" w14:textId="3AEA1208" w:rsidR="00171580" w:rsidRDefault="00171580" w:rsidP="00587804">
            <w:pPr>
              <w:pStyle w:val="af7"/>
              <w:jc w:val="right"/>
              <w:rPr>
                <w:color w:val="auto"/>
              </w:rPr>
            </w:pPr>
            <w:r>
              <w:rPr>
                <w:color w:val="auto"/>
              </w:rPr>
              <w:t>2031 год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87F2B" w14:textId="488E5A1A" w:rsidR="00171580" w:rsidRPr="004D4C48" w:rsidRDefault="00171580" w:rsidP="00587804">
            <w:pPr>
              <w:pStyle w:val="af7"/>
              <w:jc w:val="right"/>
              <w:rPr>
                <w:color w:val="auto"/>
              </w:rPr>
            </w:pPr>
            <w:r w:rsidRPr="00AB6040">
              <w:rPr>
                <w:color w:val="auto"/>
              </w:rPr>
              <w:t>50,0</w:t>
            </w:r>
          </w:p>
        </w:tc>
      </w:tr>
      <w:tr w:rsidR="00821720" w14:paraId="3242AC8E" w14:textId="77777777" w:rsidTr="00CE15F8"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7E292" w14:textId="77777777" w:rsidR="00821720" w:rsidRDefault="0082172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  <w:r>
              <w:rPr>
                <w:i/>
              </w:rPr>
              <w:t xml:space="preserve"> </w:t>
            </w:r>
          </w:p>
          <w:p w14:paraId="514BD733" w14:textId="3FD79482" w:rsidR="004875E6" w:rsidRPr="004875E6" w:rsidRDefault="004875E6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8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26EB" w14:textId="77777777" w:rsidR="004C680C" w:rsidRDefault="004C680C" w:rsidP="00587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«Ремонт и содержание автомобильных дорог общего пользования и искусственных сооружений на них»:</w:t>
            </w:r>
          </w:p>
          <w:p w14:paraId="664DBD57" w14:textId="6CEBCDA5" w:rsidR="004C680C" w:rsidRPr="00453070" w:rsidRDefault="004C680C" w:rsidP="00587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Индикатор 1:1. </w:t>
            </w:r>
            <w:r>
              <w:rPr>
                <w:rFonts w:ascii="Times New Roman" w:hAnsi="Times New Roman"/>
                <w:sz w:val="24"/>
                <w:szCs w:val="24"/>
              </w:rPr>
              <w:t>- Доля отремонтированных автомобильных дорог от общей протяженности муниципальных дорог – к 20</w:t>
            </w:r>
            <w:r w:rsidR="00DC00B6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составит 0,1</w:t>
            </w:r>
            <w:r w:rsidR="00453070" w:rsidRPr="00453070">
              <w:rPr>
                <w:rFonts w:ascii="Times New Roman" w:hAnsi="Times New Roman"/>
                <w:sz w:val="24"/>
                <w:szCs w:val="24"/>
              </w:rPr>
              <w:t>68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09BAB5B2" w14:textId="0C88E97E" w:rsidR="004C680C" w:rsidRPr="00453070" w:rsidRDefault="004C680C" w:rsidP="00587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3070">
              <w:rPr>
                <w:rFonts w:ascii="Times New Roman" w:eastAsia="Calibri" w:hAnsi="Times New Roman"/>
                <w:sz w:val="24"/>
                <w:szCs w:val="24"/>
              </w:rPr>
              <w:t xml:space="preserve">Непосредственный результат 1.1: 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Протяженность отремонтированных автомобильных дорог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 20</w:t>
            </w:r>
            <w:r w:rsidR="00DC00B6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4</w:t>
            </w:r>
            <w:r w:rsidR="00453070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53070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км;</w:t>
            </w:r>
          </w:p>
          <w:p w14:paraId="587A00FF" w14:textId="0E72F5B1" w:rsidR="004C680C" w:rsidRDefault="004C680C" w:rsidP="00587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070">
              <w:rPr>
                <w:rFonts w:ascii="Times New Roman" w:hAnsi="Times New Roman"/>
                <w:sz w:val="24"/>
                <w:szCs w:val="24"/>
              </w:rPr>
              <w:t>Подпрограмма 2 «Повышение безопасности дорожного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движения </w:t>
            </w:r>
            <w:r w:rsidR="0085648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области»:</w:t>
            </w:r>
          </w:p>
          <w:p w14:paraId="5B852049" w14:textId="77777777" w:rsidR="004C680C" w:rsidRDefault="004C680C" w:rsidP="00587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Индикатор 2.1.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Доля детей от общего количества учащихся 1-4 классов, принявших участие в мероприятиях по предупреждению детского дорожно-транспортного травматизма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по 30% ежегодно;</w:t>
            </w:r>
          </w:p>
          <w:p w14:paraId="28DFF18E" w14:textId="1D346EB5" w:rsidR="00821720" w:rsidRDefault="004C680C" w:rsidP="005878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Непосредственный результат 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принявших участие в мероприятиях по предупреждению детского дорожно-транспортного травматизма – по 400 чел. ежегодно.</w:t>
            </w:r>
          </w:p>
        </w:tc>
      </w:tr>
    </w:tbl>
    <w:p w14:paraId="42E28081" w14:textId="77777777" w:rsidR="00821720" w:rsidRDefault="00821720" w:rsidP="00821720">
      <w:pPr>
        <w:pStyle w:val="af7"/>
        <w:ind w:firstLine="300"/>
        <w:jc w:val="center"/>
        <w:rPr>
          <w:b/>
          <w:bCs/>
        </w:rPr>
      </w:pPr>
    </w:p>
    <w:p w14:paraId="0668A231" w14:textId="77777777" w:rsidR="00821720" w:rsidRPr="00EE4B58" w:rsidRDefault="00821720" w:rsidP="00821720">
      <w:pPr>
        <w:pStyle w:val="af7"/>
        <w:ind w:firstLine="300"/>
        <w:jc w:val="center"/>
        <w:rPr>
          <w:szCs w:val="28"/>
        </w:rPr>
      </w:pPr>
      <w:r w:rsidRPr="00EE4B58">
        <w:rPr>
          <w:b/>
          <w:bCs/>
          <w:szCs w:val="28"/>
        </w:rPr>
        <w:t>2. Текстовая часть муниципальной программы</w:t>
      </w:r>
    </w:p>
    <w:p w14:paraId="7722F6A8" w14:textId="77777777" w:rsidR="00821720" w:rsidRPr="00EE4B58" w:rsidRDefault="00821720" w:rsidP="00821720">
      <w:pPr>
        <w:pStyle w:val="af7"/>
        <w:ind w:firstLine="300"/>
        <w:jc w:val="center"/>
        <w:rPr>
          <w:i/>
          <w:sz w:val="22"/>
        </w:rPr>
      </w:pPr>
    </w:p>
    <w:p w14:paraId="135D8877" w14:textId="77777777" w:rsidR="00821720" w:rsidRPr="00EE4B58" w:rsidRDefault="00821720" w:rsidP="00821720">
      <w:pPr>
        <w:pStyle w:val="af7"/>
        <w:ind w:firstLine="300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2.1. Характеристика текущего состояния</w:t>
      </w:r>
    </w:p>
    <w:p w14:paraId="0648F368" w14:textId="6AD47C32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Развитие транспортной системы в </w:t>
      </w:r>
      <w:r w:rsidR="00856480" w:rsidRPr="00EE4B58">
        <w:rPr>
          <w:szCs w:val="28"/>
        </w:rPr>
        <w:t>муниципальном</w:t>
      </w:r>
      <w:r w:rsidRPr="00EE4B58">
        <w:rPr>
          <w:szCs w:val="28"/>
        </w:rPr>
        <w:t xml:space="preserve"> округе Воротынский Нижегородской области (далее – </w:t>
      </w:r>
      <w:r w:rsidR="00856480" w:rsidRPr="00EE4B58">
        <w:rPr>
          <w:szCs w:val="28"/>
        </w:rPr>
        <w:t>муниципальном</w:t>
      </w:r>
      <w:r w:rsidRPr="00EE4B58">
        <w:rPr>
          <w:szCs w:val="28"/>
        </w:rPr>
        <w:t xml:space="preserve"> округе) становится в настоящее время необходимым условием реализации инновационной модели экономического роста </w:t>
      </w:r>
      <w:r w:rsidR="00DC00B6" w:rsidRPr="00EE4B58">
        <w:rPr>
          <w:szCs w:val="28"/>
        </w:rPr>
        <w:t>муниципального</w:t>
      </w:r>
      <w:r w:rsidRPr="00EE4B58">
        <w:rPr>
          <w:szCs w:val="28"/>
        </w:rPr>
        <w:t xml:space="preserve"> округа и улучшения качества жизни населения.</w:t>
      </w:r>
    </w:p>
    <w:p w14:paraId="37AE9CC5" w14:textId="45ED5196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Дорожное хозяйство является одной из важнейших отраслей экономики </w:t>
      </w:r>
      <w:r w:rsidR="00856480" w:rsidRPr="00EE4B58">
        <w:rPr>
          <w:szCs w:val="28"/>
        </w:rPr>
        <w:t>муниципально</w:t>
      </w:r>
      <w:r w:rsidR="001E5A10" w:rsidRPr="00EE4B58">
        <w:rPr>
          <w:szCs w:val="28"/>
        </w:rPr>
        <w:t>го</w:t>
      </w:r>
      <w:r w:rsidRPr="00EE4B58">
        <w:rPr>
          <w:szCs w:val="28"/>
        </w:rPr>
        <w:t xml:space="preserve"> округа, от устойчивого и эффективного функционирования которой в значительной степени зависит социально-экономическое развитие и условия жизни населения. Сеть автомобильных дорог обеспечивает мобильность населения и доступ к материальным ресурсам.</w:t>
      </w:r>
    </w:p>
    <w:p w14:paraId="40C1100D" w14:textId="3C3B3C9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Формирование единой дорожной сети </w:t>
      </w:r>
      <w:r w:rsidR="00856480" w:rsidRPr="00EE4B58">
        <w:rPr>
          <w:szCs w:val="28"/>
        </w:rPr>
        <w:t>муниципально</w:t>
      </w:r>
      <w:r w:rsidR="00DC00B6" w:rsidRPr="00EE4B58">
        <w:rPr>
          <w:szCs w:val="28"/>
        </w:rPr>
        <w:t>го</w:t>
      </w:r>
      <w:r w:rsidRPr="00EE4B58">
        <w:rPr>
          <w:szCs w:val="28"/>
        </w:rPr>
        <w:t xml:space="preserve"> округа, круглогодично доступной для населения, и комплексный подход к развитию транспортно - логистической инфраструктуры являются приоритетными направлениями деятельности местных органов самоуправления.</w:t>
      </w:r>
    </w:p>
    <w:p w14:paraId="49919E6F" w14:textId="313F84E0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 xml:space="preserve">Основная проблема дорожного хозяйства - автомобильные дороги, не отвечающие нормативным требованиям. В </w:t>
      </w:r>
      <w:r w:rsidR="00856480" w:rsidRPr="00EE4B58">
        <w:rPr>
          <w:rFonts w:ascii="Times New Roman" w:hAnsi="Times New Roman"/>
          <w:sz w:val="24"/>
          <w:szCs w:val="28"/>
        </w:rPr>
        <w:t>муниципальном</w:t>
      </w:r>
      <w:r w:rsidRPr="00EE4B58">
        <w:rPr>
          <w:rFonts w:ascii="Times New Roman" w:hAnsi="Times New Roman"/>
          <w:sz w:val="24"/>
          <w:szCs w:val="28"/>
        </w:rPr>
        <w:t xml:space="preserve"> округе </w:t>
      </w:r>
      <w:r w:rsidR="007D7BA8" w:rsidRPr="00EE4B58">
        <w:rPr>
          <w:rFonts w:ascii="Times New Roman" w:hAnsi="Times New Roman"/>
          <w:sz w:val="24"/>
          <w:szCs w:val="28"/>
        </w:rPr>
        <w:t>общая протяженность муниципальных дорог составляет</w:t>
      </w:r>
      <w:r w:rsidRPr="00EE4B58">
        <w:rPr>
          <w:rFonts w:ascii="Times New Roman" w:hAnsi="Times New Roman"/>
          <w:sz w:val="24"/>
          <w:szCs w:val="28"/>
        </w:rPr>
        <w:t xml:space="preserve"> </w:t>
      </w:r>
      <w:r w:rsidR="007D7BA8" w:rsidRPr="00EE4B58">
        <w:rPr>
          <w:rFonts w:ascii="Times New Roman" w:hAnsi="Times New Roman"/>
          <w:sz w:val="24"/>
          <w:szCs w:val="28"/>
        </w:rPr>
        <w:t>287,935</w:t>
      </w:r>
      <w:r w:rsidRPr="00EE4B58">
        <w:rPr>
          <w:rFonts w:ascii="Times New Roman" w:hAnsi="Times New Roman"/>
          <w:sz w:val="24"/>
          <w:szCs w:val="28"/>
        </w:rPr>
        <w:t xml:space="preserve"> км.</w:t>
      </w:r>
      <w:r w:rsidR="006928DD" w:rsidRPr="00EE4B58">
        <w:rPr>
          <w:rFonts w:ascii="Times New Roman" w:hAnsi="Times New Roman"/>
          <w:bCs/>
          <w:i/>
          <w:color w:val="000000"/>
          <w:sz w:val="18"/>
          <w:szCs w:val="20"/>
        </w:rPr>
        <w:t xml:space="preserve"> </w:t>
      </w:r>
    </w:p>
    <w:p w14:paraId="7277EEC0" w14:textId="40AE96D3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 xml:space="preserve">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="00B66ADB" w:rsidRPr="00EE4B58">
        <w:rPr>
          <w:rFonts w:ascii="Times New Roman" w:hAnsi="Times New Roman"/>
          <w:sz w:val="24"/>
          <w:szCs w:val="28"/>
        </w:rPr>
        <w:t>реконструкции</w:t>
      </w:r>
      <w:proofErr w:type="gramEnd"/>
      <w:r w:rsidRPr="00EE4B58">
        <w:rPr>
          <w:rFonts w:ascii="Times New Roman" w:hAnsi="Times New Roman"/>
          <w:sz w:val="24"/>
          <w:szCs w:val="28"/>
        </w:rPr>
        <w:t xml:space="preserve"> автомобильных дорог.</w:t>
      </w:r>
    </w:p>
    <w:p w14:paraId="7E0F2133" w14:textId="217C0BF0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Для разрешения существующих проблем разработана настоящая муниципальная программа «Развитие транспортной системы </w:t>
      </w:r>
      <w:r w:rsidR="00856480" w:rsidRPr="00EE4B58">
        <w:rPr>
          <w:szCs w:val="28"/>
        </w:rPr>
        <w:t>муниципального</w:t>
      </w:r>
      <w:r w:rsidRPr="00EE4B58">
        <w:rPr>
          <w:szCs w:val="28"/>
        </w:rPr>
        <w:t xml:space="preserve"> округа Воротынский Нижегородской области» </w:t>
      </w:r>
      <w:r w:rsidRPr="00EE4B58">
        <w:rPr>
          <w:szCs w:val="28"/>
        </w:rPr>
        <w:lastRenderedPageBreak/>
        <w:t xml:space="preserve">(далее - Программа), которая направлена на комплексное решение вопросов и улучшение состояния существующей дорожной сети </w:t>
      </w:r>
      <w:r w:rsidR="00856480" w:rsidRPr="00EE4B58">
        <w:rPr>
          <w:szCs w:val="28"/>
        </w:rPr>
        <w:t>муниципального</w:t>
      </w:r>
      <w:r w:rsidRPr="00EE4B58">
        <w:rPr>
          <w:szCs w:val="28"/>
        </w:rPr>
        <w:t xml:space="preserve"> округа. Реализация Программных мероприятий позволит продолжить работу по развитию автомобильных дорог и обеспечить бесперебойное функционирование дорожного хозяйства </w:t>
      </w:r>
      <w:r w:rsidR="00856480" w:rsidRPr="00EE4B58">
        <w:rPr>
          <w:szCs w:val="28"/>
        </w:rPr>
        <w:t>муниципального</w:t>
      </w:r>
      <w:r w:rsidRPr="00EE4B58">
        <w:rPr>
          <w:szCs w:val="28"/>
        </w:rPr>
        <w:t xml:space="preserve"> округа.</w:t>
      </w:r>
    </w:p>
    <w:p w14:paraId="25799FA2" w14:textId="77777777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>Комплекс Программных мероприятий сформирован в виде двух Подпрограмм:</w:t>
      </w:r>
    </w:p>
    <w:p w14:paraId="45EDD84D" w14:textId="1E008CE0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>1) «Ремонт и содержание автомобильных дорог общего пользования и искусственных сооружений на них»</w:t>
      </w:r>
      <w:r w:rsidR="00F4084B" w:rsidRPr="00EE4B58">
        <w:rPr>
          <w:rFonts w:ascii="Times New Roman" w:hAnsi="Times New Roman"/>
          <w:sz w:val="24"/>
          <w:szCs w:val="28"/>
        </w:rPr>
        <w:t>.</w:t>
      </w:r>
    </w:p>
    <w:p w14:paraId="508FE2A1" w14:textId="46FA2D89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 xml:space="preserve">2) «Повышение безопасности дорожного движения </w:t>
      </w:r>
      <w:r w:rsidR="00F4084B" w:rsidRPr="00EE4B58">
        <w:rPr>
          <w:rFonts w:ascii="Times New Roman" w:hAnsi="Times New Roman"/>
          <w:sz w:val="24"/>
          <w:szCs w:val="28"/>
        </w:rPr>
        <w:t>муниципального</w:t>
      </w:r>
      <w:r w:rsidRPr="00EE4B58">
        <w:rPr>
          <w:rFonts w:ascii="Times New Roman" w:hAnsi="Times New Roman"/>
          <w:sz w:val="24"/>
          <w:szCs w:val="28"/>
        </w:rPr>
        <w:t xml:space="preserve"> округа Воротынский Нижегородской области».</w:t>
      </w:r>
    </w:p>
    <w:p w14:paraId="3AF62077" w14:textId="77777777" w:rsidR="00821720" w:rsidRPr="00EE4B58" w:rsidRDefault="00821720" w:rsidP="00821720">
      <w:pPr>
        <w:pStyle w:val="af7"/>
        <w:ind w:firstLine="709"/>
        <w:jc w:val="center"/>
        <w:rPr>
          <w:b/>
          <w:bCs/>
          <w:szCs w:val="28"/>
        </w:rPr>
      </w:pPr>
    </w:p>
    <w:p w14:paraId="30BB0CA8" w14:textId="77777777" w:rsidR="003D3298" w:rsidRPr="00EE4B58" w:rsidRDefault="00821720" w:rsidP="00821720">
      <w:pPr>
        <w:pStyle w:val="af7"/>
        <w:ind w:firstLine="709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2.2. Цели, задачи</w:t>
      </w:r>
      <w:r w:rsidR="00B35B34" w:rsidRPr="00EE4B58">
        <w:rPr>
          <w:b/>
          <w:bCs/>
          <w:szCs w:val="28"/>
        </w:rPr>
        <w:t xml:space="preserve"> </w:t>
      </w:r>
    </w:p>
    <w:p w14:paraId="6547891D" w14:textId="04DCFD77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/>
        </w:rPr>
      </w:pPr>
      <w:proofErr w:type="gramStart"/>
      <w:r w:rsidRPr="00EE4B58">
        <w:rPr>
          <w:rFonts w:ascii="Times New Roman" w:hAnsi="Times New Roman"/>
          <w:sz w:val="24"/>
          <w:szCs w:val="28"/>
          <w:lang w:eastAsia="en-US"/>
        </w:rPr>
        <w:t xml:space="preserve">Главной целью реализации Программы является: совершенствование и развитие транспортной инфраструктуры в соответствии с потребностями населения и экономики </w:t>
      </w:r>
      <w:r w:rsidR="00F4084B" w:rsidRPr="00EE4B58">
        <w:rPr>
          <w:rFonts w:ascii="Times New Roman" w:hAnsi="Times New Roman"/>
          <w:sz w:val="24"/>
          <w:szCs w:val="28"/>
        </w:rPr>
        <w:t>муниципального</w:t>
      </w:r>
      <w:r w:rsidRPr="00EE4B58">
        <w:rPr>
          <w:rFonts w:ascii="Times New Roman" w:hAnsi="Times New Roman"/>
          <w:sz w:val="24"/>
          <w:szCs w:val="28"/>
          <w:lang w:eastAsia="en-US"/>
        </w:rPr>
        <w:t xml:space="preserve"> округа,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</w:r>
      <w:r w:rsidR="00F4084B" w:rsidRPr="00EE4B58">
        <w:rPr>
          <w:rFonts w:ascii="Times New Roman" w:hAnsi="Times New Roman"/>
          <w:sz w:val="24"/>
          <w:szCs w:val="28"/>
        </w:rPr>
        <w:t>муниципального</w:t>
      </w:r>
      <w:r w:rsidRPr="00EE4B58">
        <w:rPr>
          <w:rFonts w:ascii="Times New Roman" w:hAnsi="Times New Roman"/>
          <w:sz w:val="24"/>
          <w:szCs w:val="28"/>
          <w:lang w:eastAsia="en-US"/>
        </w:rPr>
        <w:t xml:space="preserve"> округа, сокращение смертности от дорожно-транспортных происшествий к 20</w:t>
      </w:r>
      <w:r w:rsidR="00B1342A" w:rsidRPr="00EE4B58">
        <w:rPr>
          <w:rFonts w:ascii="Times New Roman" w:hAnsi="Times New Roman"/>
          <w:sz w:val="24"/>
          <w:szCs w:val="28"/>
          <w:lang w:eastAsia="en-US"/>
        </w:rPr>
        <w:t>31</w:t>
      </w:r>
      <w:r w:rsidRPr="00EE4B58">
        <w:rPr>
          <w:rFonts w:ascii="Times New Roman" w:hAnsi="Times New Roman"/>
          <w:sz w:val="24"/>
          <w:szCs w:val="28"/>
          <w:lang w:eastAsia="en-US"/>
        </w:rPr>
        <w:t xml:space="preserve"> году,</w:t>
      </w:r>
      <w:r w:rsidR="00B66ADB" w:rsidRPr="00EE4B58">
        <w:rPr>
          <w:rFonts w:ascii="Times New Roman" w:hAnsi="Times New Roman"/>
          <w:sz w:val="24"/>
          <w:szCs w:val="28"/>
          <w:lang w:eastAsia="en-US"/>
        </w:rPr>
        <w:t xml:space="preserve"> в</w:t>
      </w:r>
      <w:r w:rsidRPr="00EE4B58">
        <w:rPr>
          <w:rFonts w:ascii="Times New Roman" w:hAnsi="Times New Roman"/>
          <w:sz w:val="24"/>
          <w:szCs w:val="28"/>
          <w:lang w:eastAsia="en-US"/>
        </w:rPr>
        <w:t xml:space="preserve"> том числе детской смертности.</w:t>
      </w:r>
      <w:proofErr w:type="gramEnd"/>
    </w:p>
    <w:p w14:paraId="04640218" w14:textId="77777777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/>
        </w:rPr>
      </w:pPr>
      <w:r w:rsidRPr="00EE4B58">
        <w:rPr>
          <w:rFonts w:ascii="Times New Roman" w:hAnsi="Times New Roman"/>
          <w:sz w:val="24"/>
          <w:szCs w:val="28"/>
          <w:lang w:eastAsia="en-US"/>
        </w:rPr>
        <w:t>Для достижения поставленной цели необходимо выполнение основных задач:</w:t>
      </w:r>
    </w:p>
    <w:p w14:paraId="0BB0FD0F" w14:textId="77777777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/>
        </w:rPr>
      </w:pPr>
      <w:r w:rsidRPr="00EE4B58">
        <w:rPr>
          <w:rFonts w:ascii="Times New Roman" w:hAnsi="Times New Roman"/>
          <w:sz w:val="24"/>
          <w:szCs w:val="28"/>
          <w:lang w:eastAsia="en-US"/>
        </w:rPr>
        <w:t>-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их ремонту и содержанию;</w:t>
      </w:r>
    </w:p>
    <w:p w14:paraId="1FE8CD9E" w14:textId="77777777" w:rsidR="00821720" w:rsidRPr="00EE4B58" w:rsidRDefault="00821720" w:rsidP="00821720">
      <w:pPr>
        <w:pStyle w:val="af7"/>
        <w:ind w:firstLine="709"/>
        <w:jc w:val="both"/>
        <w:rPr>
          <w:color w:val="auto"/>
          <w:szCs w:val="28"/>
          <w:lang w:eastAsia="en-US"/>
        </w:rPr>
      </w:pPr>
      <w:r w:rsidRPr="00EE4B58">
        <w:rPr>
          <w:color w:val="auto"/>
          <w:szCs w:val="28"/>
        </w:rPr>
        <w:t xml:space="preserve">- </w:t>
      </w:r>
      <w:r w:rsidRPr="00EE4B58">
        <w:rPr>
          <w:color w:val="auto"/>
          <w:szCs w:val="28"/>
          <w:lang w:eastAsia="en-US"/>
        </w:rPr>
        <w:t xml:space="preserve">осуществление мероприятий по предупреждению детского дорожно-транспортного травматизма: изготовление и распространение </w:t>
      </w:r>
      <w:proofErr w:type="spellStart"/>
      <w:r w:rsidRPr="00EE4B58">
        <w:rPr>
          <w:color w:val="auto"/>
          <w:szCs w:val="28"/>
          <w:lang w:eastAsia="en-US"/>
        </w:rPr>
        <w:t>световозвращающих</w:t>
      </w:r>
      <w:proofErr w:type="spellEnd"/>
      <w:r w:rsidRPr="00EE4B58">
        <w:rPr>
          <w:color w:val="auto"/>
          <w:szCs w:val="28"/>
          <w:lang w:eastAsia="en-US"/>
        </w:rPr>
        <w:t xml:space="preserve"> приспособлений среди дошкольников и учащихся младших классов образовательных организаций; 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дороге; проведение тематических конкурсов с несовершеннолетними участниками по обеспечению безопасности дорожного движения.</w:t>
      </w:r>
    </w:p>
    <w:p w14:paraId="4124DD79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</w:p>
    <w:p w14:paraId="63FEE7D1" w14:textId="77777777" w:rsidR="003D3298" w:rsidRPr="00EE4B58" w:rsidRDefault="00821720" w:rsidP="00821720">
      <w:pPr>
        <w:pStyle w:val="af7"/>
        <w:ind w:firstLine="709"/>
        <w:jc w:val="center"/>
        <w:rPr>
          <w:bCs/>
          <w:i/>
          <w:sz w:val="18"/>
          <w:szCs w:val="20"/>
        </w:rPr>
      </w:pPr>
      <w:r w:rsidRPr="00EE4B58">
        <w:rPr>
          <w:b/>
          <w:bCs/>
          <w:szCs w:val="28"/>
        </w:rPr>
        <w:t>2.3. Сроки и этапы реализации муниципальной программы</w:t>
      </w:r>
    </w:p>
    <w:p w14:paraId="4BF1D880" w14:textId="561C8663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Действие Программы предусмотрено в течение </w:t>
      </w:r>
      <w:r w:rsidR="00B1342A" w:rsidRPr="00EE4B58">
        <w:rPr>
          <w:szCs w:val="28"/>
        </w:rPr>
        <w:t>6</w:t>
      </w:r>
      <w:r w:rsidRPr="00EE4B58">
        <w:rPr>
          <w:szCs w:val="28"/>
        </w:rPr>
        <w:t>-ти лет с 202</w:t>
      </w:r>
      <w:r w:rsidR="00B1342A" w:rsidRPr="00EE4B58">
        <w:rPr>
          <w:szCs w:val="28"/>
        </w:rPr>
        <w:t>6</w:t>
      </w:r>
      <w:r w:rsidRPr="00EE4B58">
        <w:rPr>
          <w:szCs w:val="28"/>
        </w:rPr>
        <w:t xml:space="preserve"> по 20</w:t>
      </w:r>
      <w:r w:rsidR="00B1342A" w:rsidRPr="00EE4B58">
        <w:rPr>
          <w:szCs w:val="28"/>
        </w:rPr>
        <w:t>31</w:t>
      </w:r>
      <w:r w:rsidRPr="00EE4B58">
        <w:rPr>
          <w:szCs w:val="28"/>
        </w:rPr>
        <w:t xml:space="preserve"> годы. </w:t>
      </w:r>
    </w:p>
    <w:p w14:paraId="180B86B6" w14:textId="77777777" w:rsidR="00821720" w:rsidRPr="00EE4B58" w:rsidRDefault="00821720" w:rsidP="00B1342A">
      <w:pPr>
        <w:pStyle w:val="af7"/>
        <w:jc w:val="both"/>
        <w:rPr>
          <w:szCs w:val="28"/>
        </w:rPr>
      </w:pPr>
      <w:r w:rsidRPr="00EE4B58">
        <w:rPr>
          <w:szCs w:val="28"/>
        </w:rPr>
        <w:t>Программа реализуется в один этап.</w:t>
      </w:r>
    </w:p>
    <w:p w14:paraId="0D3BB04A" w14:textId="77777777" w:rsidR="00821720" w:rsidRPr="00EE4B58" w:rsidRDefault="00821720" w:rsidP="00821720">
      <w:pPr>
        <w:pStyle w:val="af7"/>
        <w:ind w:firstLine="709"/>
        <w:jc w:val="right"/>
        <w:rPr>
          <w:bCs/>
          <w:szCs w:val="28"/>
        </w:rPr>
      </w:pPr>
    </w:p>
    <w:p w14:paraId="45E6B4E4" w14:textId="77777777" w:rsidR="00821720" w:rsidRPr="00EE4B58" w:rsidRDefault="00821720" w:rsidP="00821720">
      <w:pPr>
        <w:pStyle w:val="af7"/>
        <w:ind w:firstLine="709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2.4. Перечень основных мероприятий муниципальной программы</w:t>
      </w:r>
    </w:p>
    <w:p w14:paraId="3EB65689" w14:textId="34A183DB" w:rsidR="00821720" w:rsidRPr="00EE4B58" w:rsidRDefault="00821720" w:rsidP="00821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/>
        </w:rPr>
      </w:pPr>
      <w:r w:rsidRPr="00EE4B58">
        <w:rPr>
          <w:rFonts w:ascii="Times New Roman" w:hAnsi="Times New Roman"/>
          <w:sz w:val="24"/>
          <w:szCs w:val="28"/>
          <w:lang w:eastAsia="en-US"/>
        </w:rPr>
        <w:t xml:space="preserve">Перечень основных мероприятий муниципальной программы «Развитие транспортной системы </w:t>
      </w:r>
      <w:r w:rsidR="00B1342A" w:rsidRPr="00EE4B58">
        <w:rPr>
          <w:rFonts w:ascii="Times New Roman" w:hAnsi="Times New Roman"/>
          <w:sz w:val="24"/>
          <w:szCs w:val="28"/>
        </w:rPr>
        <w:t>муниципального</w:t>
      </w:r>
      <w:r w:rsidRPr="00EE4B58">
        <w:rPr>
          <w:rFonts w:ascii="Times New Roman" w:hAnsi="Times New Roman"/>
          <w:sz w:val="24"/>
          <w:szCs w:val="28"/>
          <w:lang w:eastAsia="en-US"/>
        </w:rPr>
        <w:t xml:space="preserve"> округа Воротынский Нижегородской области» представлен в таблице 1 к Программе.</w:t>
      </w:r>
    </w:p>
    <w:p w14:paraId="74229916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14:paraId="6E57E098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>Таблица 1. Перечень основных мероприятий муниципальной программы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1278"/>
        <w:gridCol w:w="848"/>
        <w:gridCol w:w="851"/>
        <w:gridCol w:w="850"/>
        <w:gridCol w:w="851"/>
        <w:gridCol w:w="850"/>
        <w:gridCol w:w="851"/>
        <w:gridCol w:w="992"/>
      </w:tblGrid>
      <w:tr w:rsidR="00B66ADB" w:rsidRPr="00971894" w14:paraId="013E4CC0" w14:textId="77BAFDF3" w:rsidTr="00495990">
        <w:trPr>
          <w:tblHeader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8C7E5" w14:textId="77777777" w:rsidR="00B66ADB" w:rsidRPr="00971894" w:rsidRDefault="00B66ADB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09720F" w14:textId="77777777" w:rsidR="00B66ADB" w:rsidRPr="00971894" w:rsidRDefault="00B66ADB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Категория расходов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9896E" w14:textId="77777777" w:rsidR="00B66ADB" w:rsidRPr="00971894" w:rsidRDefault="00B66ADB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12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CA34F2" w14:textId="77777777" w:rsidR="00B66ADB" w:rsidRPr="00971894" w:rsidRDefault="00B66ADB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60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D48EA" w14:textId="105A2F52" w:rsidR="00B66ADB" w:rsidRPr="00971894" w:rsidRDefault="00B66ADB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 (районного бюджета), тыс. руб.</w:t>
            </w:r>
          </w:p>
        </w:tc>
      </w:tr>
      <w:tr w:rsidR="00587804" w:rsidRPr="00971894" w14:paraId="1E1FFF03" w14:textId="21D319BE" w:rsidTr="00495990">
        <w:trPr>
          <w:trHeight w:val="476"/>
          <w:tblHeader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13203D" w14:textId="77777777" w:rsidR="00587804" w:rsidRPr="00971894" w:rsidRDefault="00587804" w:rsidP="005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C8B0BB" w14:textId="77777777" w:rsidR="00587804" w:rsidRPr="00971894" w:rsidRDefault="00587804" w:rsidP="005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30E2CF" w14:textId="77777777" w:rsidR="00587804" w:rsidRPr="00971894" w:rsidRDefault="00587804" w:rsidP="005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79CFC0" w14:textId="77777777" w:rsidR="00587804" w:rsidRPr="00971894" w:rsidRDefault="00587804" w:rsidP="00587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623ED8F" w14:textId="5322E910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5D8DF8" w14:textId="1A5A3F98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F1C4939" w14:textId="123C9106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B31D949" w14:textId="2AA9B53D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269AD98" w14:textId="0B112F81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358598" w14:textId="26577EB6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A8F549B" w14:textId="7A82406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587804" w:rsidRPr="00971894" w14:paraId="6005D64A" w14:textId="27AD9C32" w:rsidTr="00495990">
        <w:trPr>
          <w:trHeight w:val="284"/>
          <w:tblHeader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C86DCF9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6CD80FDA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7E4FE67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70097F2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CD219A6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32EBD03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315EF68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B8E6863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475E55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9FA977A" w14:textId="77777777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A4DF47E" w14:textId="7DA96E00" w:rsidR="00587804" w:rsidRPr="00971894" w:rsidRDefault="00587804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95990" w:rsidRPr="00971894" w14:paraId="55373137" w14:textId="2BA966CF" w:rsidTr="00495990">
        <w:tc>
          <w:tcPr>
            <w:tcW w:w="4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FAB46A" w14:textId="74AD87EF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Цель муниципальной программы: совершенствование и развитие транспортной инфраструктуры в соответствии с потребностями населения и экономики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 Воротынский, обеспечение технического состояния и пропускной способности дорожной сети, поддержание на необходимом уровне и улучшение потребительских свойств автомобильных дорог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округа,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сокращение смертности от дорожно-транспортных происшествий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EE8370C" w14:textId="2B711D5C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color w:val="000000"/>
                <w:sz w:val="20"/>
                <w:szCs w:val="20"/>
              </w:rPr>
              <w:t>24812,9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D94C0D2" w14:textId="2D802ECF" w:rsidR="00495990" w:rsidRPr="00495990" w:rsidRDefault="00495990" w:rsidP="005878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sz w:val="20"/>
                <w:szCs w:val="20"/>
              </w:rPr>
              <w:t>33109,7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EB5FCA0" w14:textId="2990939E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6A952C7" w14:textId="230D2E2F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8D96F29" w14:textId="4BB174C6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88A740C" w14:textId="71D9B681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CD9CF4B" w14:textId="483B6641" w:rsidR="00495990" w:rsidRP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95990">
              <w:rPr>
                <w:rFonts w:ascii="Times New Roman" w:hAnsi="Times New Roman"/>
                <w:sz w:val="20"/>
                <w:szCs w:val="20"/>
              </w:rPr>
              <w:t>195631,8</w:t>
            </w:r>
          </w:p>
        </w:tc>
      </w:tr>
      <w:tr w:rsidR="00495990" w:rsidRPr="00971894" w14:paraId="105CE58F" w14:textId="6AF23DA5" w:rsidTr="00495990">
        <w:tc>
          <w:tcPr>
            <w:tcW w:w="4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7DC0E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Подпрограмма 1 «Ремонт и содержание автомобильных дорог общего пользования и искусственных сооружений на них» 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71CD18" w14:textId="40A6AB2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24762,9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D5DA8C" w14:textId="5500D20E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33059,7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72E1BFB" w14:textId="1B87499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F42DF8" w14:textId="6B9D3A0C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15C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946F5D" w14:textId="09C8C8C3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15C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812EC1" w14:textId="76CA919D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015C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A33D521" w14:textId="000EE1A1" w:rsidR="00495990" w:rsidRPr="00971894" w:rsidRDefault="00495990" w:rsidP="00587804">
            <w:pPr>
              <w:widowControl w:val="0"/>
              <w:tabs>
                <w:tab w:val="right" w:pos="6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195331,8</w:t>
            </w:r>
          </w:p>
        </w:tc>
      </w:tr>
      <w:tr w:rsidR="00495990" w:rsidRPr="00971894" w14:paraId="7B4E94BA" w14:textId="61844C4C" w:rsidTr="00495990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416A6D" w14:textId="3E766D9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1.1 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работ по содержанию автомобильных дорог и искусственных сооружений на них 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29CC2BF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2E7E97C" w14:textId="2373B1BF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5F51A8E" w14:textId="5E8C779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  <w:p w14:paraId="370891A1" w14:textId="76494DA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территорий 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EC7915F" w14:textId="55F28653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18452,9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20D915" w14:textId="5417F7C4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29142,3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34BFDC" w14:textId="36890AF9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B154D5" w14:textId="1BD4670B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37202"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410373C" w14:textId="3E81CAFE" w:rsidR="00495990" w:rsidRPr="00971894" w:rsidRDefault="00495990" w:rsidP="00587804">
            <w:pPr>
              <w:spacing w:after="0" w:line="240" w:lineRule="auto"/>
              <w:rPr>
                <w:rFonts w:ascii="Times New Roman" w:hAnsi="Times New Roman"/>
              </w:rPr>
            </w:pPr>
            <w:r w:rsidRPr="00137202"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23DA0D" w14:textId="14553C61" w:rsidR="00495990" w:rsidRPr="00971894" w:rsidRDefault="00495990" w:rsidP="00587804">
            <w:pPr>
              <w:spacing w:after="0" w:line="240" w:lineRule="auto"/>
              <w:rPr>
                <w:rFonts w:ascii="Times New Roman" w:hAnsi="Times New Roman"/>
              </w:rPr>
            </w:pPr>
            <w:r w:rsidRPr="00137202"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B6FDC5F" w14:textId="24FA215E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167831,6</w:t>
            </w:r>
          </w:p>
        </w:tc>
      </w:tr>
      <w:tr w:rsidR="00495990" w:rsidRPr="00971894" w14:paraId="5682960C" w14:textId="7D65FD67" w:rsidTr="00495990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7D9EC" w14:textId="60570E0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 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работ по ремонту автомобильных дорог и искусственных сооружений на них 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1D010B1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61D4DF7" w14:textId="310126AE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D44B348" w14:textId="1435ADF1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развития территорий 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F9E8DA0" w14:textId="2ADEDB9B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0ABFD01" w14:textId="429B9596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3917,4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15ECF3" w14:textId="65C671E2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2FFB18" w14:textId="3905039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6EFA"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C0B93D" w14:textId="106787CF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6EFA"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48F13C1" w14:textId="6ED1BC68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6EFA"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CB750E7" w14:textId="7F35C21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27500,2</w:t>
            </w:r>
          </w:p>
        </w:tc>
      </w:tr>
      <w:tr w:rsidR="00495990" w:rsidRPr="00971894" w14:paraId="128F24AA" w14:textId="2FA78AC1" w:rsidTr="00495990">
        <w:tc>
          <w:tcPr>
            <w:tcW w:w="42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C320E6" w14:textId="4CADA03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Подпрограмма 2 «Повышение безопасности дорожного движения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 Воротынский Нижегородской области»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AD20FE3" w14:textId="04D4B243" w:rsidR="00495990" w:rsidRPr="00971894" w:rsidRDefault="00495990" w:rsidP="004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7B86CBA" w14:textId="198BF78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92FFFAE" w14:textId="06ED4204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1705D1A" w14:textId="4349A7DD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EB06C57" w14:textId="18F393FC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138FA6D" w14:textId="1398896C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82E9FA" w14:textId="7531C1C0" w:rsidR="00495990" w:rsidRPr="00971894" w:rsidRDefault="00495990" w:rsidP="004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95990" w:rsidRPr="00971894" w14:paraId="5AB52DAB" w14:textId="3E56E9D2" w:rsidTr="00495990"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7E407D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Основное мероприятие 2.1 Мероприятия по предупреждению детского дорожно-транспортного травматизма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E7CADC3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022EE13" w14:textId="77777777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2021-2027</w:t>
            </w:r>
          </w:p>
        </w:tc>
        <w:tc>
          <w:tcPr>
            <w:tcW w:w="12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83B51" w14:textId="65CCAAD3" w:rsidR="00495990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территорий </w:t>
            </w:r>
          </w:p>
          <w:p w14:paraId="67143FBE" w14:textId="11D36C18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Соисполнитель - </w:t>
            </w:r>
            <w:r w:rsidRPr="00D96CB1">
              <w:rPr>
                <w:rFonts w:ascii="Times New Roman" w:eastAsiaTheme="minorEastAsia" w:hAnsi="Times New Roman" w:cstheme="minorBidi"/>
                <w:sz w:val="20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8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EDE4AFF" w14:textId="72901384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0EFCC7E" w14:textId="5113ABD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A84A590" w14:textId="4706A3E4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DD04A1A" w14:textId="3BAAF473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AB77CAE" w14:textId="095F5F20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C370E5E" w14:textId="2CE90C89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275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54FA80" w14:textId="0392B479" w:rsidR="00495990" w:rsidRPr="00971894" w:rsidRDefault="00495990" w:rsidP="00587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</w:tbl>
    <w:p w14:paraId="4C084F98" w14:textId="77777777" w:rsidR="00971894" w:rsidRDefault="00971894" w:rsidP="00821720">
      <w:pPr>
        <w:pStyle w:val="af7"/>
        <w:ind w:firstLine="300"/>
        <w:jc w:val="center"/>
        <w:rPr>
          <w:b/>
          <w:bCs/>
          <w:sz w:val="28"/>
          <w:szCs w:val="28"/>
        </w:rPr>
      </w:pPr>
    </w:p>
    <w:p w14:paraId="25A6CC22" w14:textId="77777777" w:rsidR="00821720" w:rsidRPr="00EE4B58" w:rsidRDefault="00821720" w:rsidP="00821720">
      <w:pPr>
        <w:pStyle w:val="af7"/>
        <w:ind w:firstLine="300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2.5. Индикаторы достижения цели и непосредственные результаты реализации муниципальной</w:t>
      </w:r>
      <w:r w:rsidRPr="00EE4B58">
        <w:rPr>
          <w:szCs w:val="28"/>
        </w:rPr>
        <w:t xml:space="preserve"> п</w:t>
      </w:r>
      <w:r w:rsidRPr="00EE4B58">
        <w:rPr>
          <w:b/>
          <w:bCs/>
          <w:szCs w:val="28"/>
        </w:rPr>
        <w:t>рограммы</w:t>
      </w:r>
    </w:p>
    <w:p w14:paraId="7F9947B0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Таблица 2. Сведения об индикаторах и непосредственных результатах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708"/>
        <w:gridCol w:w="851"/>
        <w:gridCol w:w="850"/>
        <w:gridCol w:w="993"/>
        <w:gridCol w:w="1134"/>
        <w:gridCol w:w="992"/>
        <w:gridCol w:w="992"/>
        <w:gridCol w:w="284"/>
        <w:gridCol w:w="708"/>
      </w:tblGrid>
      <w:tr w:rsidR="00432EF6" w:rsidRPr="00432EF6" w14:paraId="67FF33E5" w14:textId="77777777" w:rsidTr="00BE5B47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61C33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32EF6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432E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24BDD8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40832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432EF6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gramStart"/>
            <w:r w:rsidRPr="00432EF6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432EF6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432EF6">
              <w:rPr>
                <w:rFonts w:ascii="Times New Roman" w:hAnsi="Times New Roman"/>
                <w:sz w:val="20"/>
                <w:szCs w:val="20"/>
              </w:rPr>
              <w:t xml:space="preserve"> рения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B4267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Значение индикатора/ непосредственного результата</w:t>
            </w:r>
          </w:p>
        </w:tc>
      </w:tr>
      <w:tr w:rsidR="00E87F9B" w:rsidRPr="00432EF6" w14:paraId="499D861C" w14:textId="77777777" w:rsidTr="00E87F9B"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76C729" w14:textId="77777777" w:rsidR="00E87F9B" w:rsidRPr="00432EF6" w:rsidRDefault="00E87F9B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C34A1C" w14:textId="77777777" w:rsidR="00E87F9B" w:rsidRPr="00432EF6" w:rsidRDefault="00E87F9B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FEE253" w14:textId="77777777" w:rsidR="00E87F9B" w:rsidRPr="00432EF6" w:rsidRDefault="00E87F9B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63D4EF0" w14:textId="32A3FDF1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 (20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432EF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90A1D4A" w14:textId="57D810F9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4125A07" w14:textId="5DA588E3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F149696" w14:textId="28BA1EBD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3E1BC61" w14:textId="547DE860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6049E71" w14:textId="65E0E691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E5AB9FB" w14:textId="6DF8F529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432EF6" w:rsidRPr="00432EF6" w14:paraId="00C1C11F" w14:textId="77777777" w:rsidTr="00BE5B47"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hideMark/>
          </w:tcPr>
          <w:p w14:paraId="3B2EB54B" w14:textId="28CE0EA9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Муниципальная программа «</w:t>
            </w:r>
            <w:r w:rsidRPr="00432EF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Развитие транспортной системы </w:t>
            </w:r>
            <w:r w:rsidR="0043274C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муниципального</w:t>
            </w:r>
            <w:r w:rsidRPr="00432EF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округа Воротынский Нижегородской области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9EDBEEA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EF6" w:rsidRPr="00432EF6" w14:paraId="5817F22D" w14:textId="77777777" w:rsidTr="00BE5B47"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hideMark/>
          </w:tcPr>
          <w:p w14:paraId="241A78E3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Подпрограмма 1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69C5FE7" w14:textId="77777777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F9B" w:rsidRPr="00432EF6" w14:paraId="215C4348" w14:textId="77777777" w:rsidTr="00E87F9B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9B294F5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094CAD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eastAsia="Calibri" w:hAnsi="Times New Roman"/>
                <w:sz w:val="20"/>
                <w:szCs w:val="20"/>
              </w:rPr>
              <w:t xml:space="preserve">Индикатор 1.1: 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Доля отремонтированных автомобильных дорог от общей протяженности </w:t>
            </w:r>
            <w:r w:rsidRPr="00432EF6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дорог с нарастающим итогом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CF623C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F88C62" w14:textId="16040C8C" w:rsidR="00E87F9B" w:rsidRPr="00432EF6" w:rsidRDefault="00E87F9B" w:rsidP="00F20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0,</w:t>
            </w:r>
            <w:r w:rsidR="00F2015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62E7DB8" w14:textId="061EEB72" w:rsidR="00E87F9B" w:rsidRPr="00432EF6" w:rsidRDefault="00E87F9B" w:rsidP="00F20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0,</w:t>
            </w:r>
            <w:r w:rsidR="00F20150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99C7E6" w14:textId="58537D8A" w:rsidR="00E87F9B" w:rsidRPr="00432EF6" w:rsidRDefault="00E87F9B" w:rsidP="00F2015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201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96840A" w14:textId="3462228A" w:rsidR="00E87F9B" w:rsidRPr="00F20150" w:rsidRDefault="00F20150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546A66" w14:textId="33D3CD25" w:rsidR="00E87F9B" w:rsidRPr="00432EF6" w:rsidRDefault="00F20150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827AC9" w14:textId="5F71C314" w:rsidR="00E87F9B" w:rsidRPr="00432EF6" w:rsidRDefault="00F20150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C44A1E" w14:textId="2A55D0C6" w:rsidR="00E87F9B" w:rsidRPr="00F20150" w:rsidRDefault="00F20150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0,168</w:t>
            </w:r>
          </w:p>
        </w:tc>
      </w:tr>
      <w:tr w:rsidR="00F20150" w:rsidRPr="00432EF6" w14:paraId="748BC40F" w14:textId="77777777" w:rsidTr="00E87F9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47F7A3" w14:textId="77777777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DF4104B" w14:textId="77777777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eastAsia="Calibri" w:hAnsi="Times New Roman"/>
                <w:sz w:val="20"/>
                <w:szCs w:val="20"/>
              </w:rPr>
              <w:t xml:space="preserve">Непосредственный результат 1.1: 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>Протяженность отремонтированных автомобильных дорог с нарастающим итогом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721CC31" w14:textId="77777777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2EF6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 w:rsidRPr="00432E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6A31718" w14:textId="72E0785C" w:rsidR="00F20150" w:rsidRPr="00432EF6" w:rsidRDefault="00F20150" w:rsidP="007D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5,886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B9BC67" w14:textId="1BCA0A44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6,78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57D763C" w14:textId="494BE3DD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7,28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2DCC30" w14:textId="7F71848D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FF38F5" w14:textId="68699FA8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04FF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3901F1" w14:textId="371ED0EA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904FF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2A44F88" w14:textId="34417587" w:rsidR="00F20150" w:rsidRPr="00432EF6" w:rsidRDefault="00F2015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04FF">
              <w:rPr>
                <w:rFonts w:ascii="Times New Roman" w:hAnsi="Times New Roman"/>
                <w:sz w:val="20"/>
                <w:szCs w:val="20"/>
              </w:rPr>
              <w:t>7,78</w:t>
            </w:r>
          </w:p>
        </w:tc>
      </w:tr>
      <w:tr w:rsidR="00432EF6" w:rsidRPr="00432EF6" w14:paraId="3F797CC3" w14:textId="77777777" w:rsidTr="00BE5B47">
        <w:tc>
          <w:tcPr>
            <w:tcW w:w="10206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A98ED" w14:textId="3BF8468B" w:rsidR="00432EF6" w:rsidRPr="00432EF6" w:rsidRDefault="00432EF6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 xml:space="preserve">Подпрограмма 2 «Повышение безопасности дорожного движения </w:t>
            </w:r>
            <w:r w:rsidR="0043274C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округа Воротынский Нижегородской области»  </w:t>
            </w:r>
          </w:p>
        </w:tc>
      </w:tr>
      <w:tr w:rsidR="00E87F9B" w:rsidRPr="00432EF6" w14:paraId="0EF96B4E" w14:textId="77777777" w:rsidTr="00E87F9B">
        <w:trPr>
          <w:trHeight w:val="463"/>
        </w:trPr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B41550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1A27B0C" w14:textId="77777777" w:rsidR="00E87F9B" w:rsidRPr="00432EF6" w:rsidRDefault="00E87F9B" w:rsidP="00432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32EF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Индикатор 2.1:</w:t>
            </w:r>
            <w:r w:rsidRPr="00432EF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Доля детей от общего количества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1576529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D09BA7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F033A1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2F978C9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79B93ED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86F44B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56AB34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F7A81E" w14:textId="535D1126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87F9B" w:rsidRPr="00432EF6" w14:paraId="52106912" w14:textId="77777777" w:rsidTr="00E87F9B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96521A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ED85CDA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eastAsia="Calibri" w:hAnsi="Times New Roman"/>
                <w:sz w:val="20"/>
                <w:szCs w:val="20"/>
              </w:rPr>
              <w:t>Непосредственный результат 2.1:</w:t>
            </w:r>
            <w:r w:rsidRPr="00432EF6">
              <w:rPr>
                <w:rFonts w:ascii="Times New Roman" w:hAnsi="Times New Roman"/>
                <w:sz w:val="20"/>
                <w:szCs w:val="20"/>
              </w:rPr>
              <w:t xml:space="preserve"> Количество детей,</w:t>
            </w:r>
            <w:r w:rsidRPr="00432E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учащихся 1-4 классов, принявших участие в мероприятиях по предупреждению детского дорожно-транспортного травматизма ежегодно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D6EF3E1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48EF308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B0E29C8" w14:textId="77777777" w:rsidR="00E87F9B" w:rsidRPr="00432EF6" w:rsidRDefault="00E87F9B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965E07B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461AE39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2656486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6CE3BC6" w14:textId="77777777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2F73DF3" w14:textId="082138CF" w:rsidR="00E87F9B" w:rsidRPr="00432EF6" w:rsidRDefault="00E87F9B" w:rsidP="004327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2EF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</w:tbl>
    <w:p w14:paraId="2397CE7A" w14:textId="77777777" w:rsidR="00821720" w:rsidRDefault="00821720" w:rsidP="00821720">
      <w:pPr>
        <w:pStyle w:val="af7"/>
        <w:jc w:val="both"/>
      </w:pPr>
    </w:p>
    <w:p w14:paraId="11D8D459" w14:textId="77777777" w:rsidR="00821720" w:rsidRPr="00EE4B58" w:rsidRDefault="00821720" w:rsidP="00821720">
      <w:pPr>
        <w:pStyle w:val="af7"/>
        <w:ind w:firstLine="300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2.6. Меры правового регулирования</w:t>
      </w:r>
    </w:p>
    <w:p w14:paraId="46570C62" w14:textId="77777777" w:rsidR="00821720" w:rsidRPr="00EE4B58" w:rsidRDefault="00821720" w:rsidP="00992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sz w:val="24"/>
          <w:szCs w:val="28"/>
          <w:lang w:eastAsia="en-US"/>
        </w:rPr>
      </w:pPr>
      <w:r w:rsidRPr="00EE4B58">
        <w:rPr>
          <w:rFonts w:ascii="Times New Roman" w:eastAsia="Calibri" w:hAnsi="Times New Roman"/>
          <w:sz w:val="24"/>
          <w:szCs w:val="28"/>
          <w:lang w:eastAsia="en-US"/>
        </w:rPr>
        <w:t>Меры правового регулирования Программы приведены в таблице 3.</w:t>
      </w:r>
    </w:p>
    <w:p w14:paraId="1482F255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/>
          <w:sz w:val="24"/>
          <w:szCs w:val="28"/>
          <w:lang w:eastAsia="en-US"/>
        </w:rPr>
      </w:pPr>
      <w:bookmarkStart w:id="0" w:name="Par1040"/>
      <w:bookmarkEnd w:id="0"/>
    </w:p>
    <w:p w14:paraId="7E975B7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/>
          <w:sz w:val="24"/>
          <w:szCs w:val="28"/>
          <w:lang w:eastAsia="en-US"/>
        </w:rPr>
      </w:pPr>
      <w:r w:rsidRPr="00EE4B58">
        <w:rPr>
          <w:rFonts w:ascii="Times New Roman" w:eastAsia="Calibri" w:hAnsi="Times New Roman"/>
          <w:sz w:val="24"/>
          <w:szCs w:val="28"/>
          <w:lang w:eastAsia="en-US"/>
        </w:rPr>
        <w:t>Таблица 3. Сведения об основных мерах правового регулирования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9"/>
        <w:gridCol w:w="2551"/>
        <w:gridCol w:w="1559"/>
        <w:gridCol w:w="1699"/>
      </w:tblGrid>
      <w:tr w:rsidR="00821720" w14:paraId="3426C4B1" w14:textId="77777777" w:rsidTr="00551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9D44CB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64E1C3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5AA49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D2B86B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Ответственный исполнитель и соисполнители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9AB1F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Ожидаемые сроки принятия</w:t>
            </w:r>
          </w:p>
        </w:tc>
      </w:tr>
      <w:tr w:rsidR="00821720" w14:paraId="2B1AAE25" w14:textId="77777777" w:rsidTr="00551E24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547AAA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2A6B9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2CE51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1BB5D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DB2A1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821720" w14:paraId="05C5C682" w14:textId="77777777" w:rsidTr="00551E2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78B3F" w14:textId="508B1CA0" w:rsidR="00821720" w:rsidRDefault="00821720" w:rsidP="00127CD6">
            <w:pPr>
              <w:pStyle w:val="af7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Программа: </w:t>
            </w:r>
            <w:r>
              <w:rPr>
                <w:color w:val="auto"/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Развитие транспортной системы </w:t>
            </w:r>
            <w:r w:rsidR="00127CD6">
              <w:rPr>
                <w:sz w:val="20"/>
                <w:szCs w:val="20"/>
                <w:lang w:eastAsia="en-US"/>
              </w:rPr>
              <w:t>муниципального</w:t>
            </w:r>
            <w:r>
              <w:rPr>
                <w:sz w:val="20"/>
                <w:szCs w:val="20"/>
                <w:lang w:eastAsia="en-US"/>
              </w:rPr>
              <w:t xml:space="preserve"> округа Воротынский Нижегородской области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821720" w14:paraId="0200789E" w14:textId="77777777" w:rsidTr="00551E2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5D1BCE" w14:textId="77777777" w:rsidR="00821720" w:rsidRDefault="00821720" w:rsidP="0043274C">
            <w:pPr>
              <w:pStyle w:val="af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1.1.: </w:t>
            </w:r>
            <w:r>
              <w:rPr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</w:tr>
      <w:tr w:rsidR="00821720" w14:paraId="22DB283A" w14:textId="77777777" w:rsidTr="00551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00383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A8AF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821720" w14:paraId="26391068" w14:textId="77777777" w:rsidTr="00551E2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30D11" w14:textId="77777777" w:rsidR="00821720" w:rsidRDefault="00821720" w:rsidP="0043274C">
            <w:pPr>
              <w:pStyle w:val="af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1.2.: </w:t>
            </w:r>
            <w:r>
              <w:rPr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</w:tr>
      <w:tr w:rsidR="00821720" w14:paraId="72B0DF49" w14:textId="77777777" w:rsidTr="00551E24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72757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3256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821720" w14:paraId="026478E3" w14:textId="77777777" w:rsidTr="00551E24">
        <w:trPr>
          <w:trHeight w:val="36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72EFC1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2.1.: Мероприятия по предупреждению детского дорожно-транспортного травматизма</w:t>
            </w:r>
          </w:p>
        </w:tc>
      </w:tr>
      <w:tr w:rsidR="00821720" w14:paraId="7728D895" w14:textId="77777777" w:rsidTr="00551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7E51A9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BF41" w14:textId="77777777" w:rsidR="00821720" w:rsidRDefault="0082172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</w:tbl>
    <w:p w14:paraId="7509C044" w14:textId="77777777" w:rsidR="00821720" w:rsidRDefault="00821720" w:rsidP="00821720">
      <w:pPr>
        <w:pStyle w:val="af7"/>
        <w:jc w:val="right"/>
        <w:rPr>
          <w:bCs/>
          <w:color w:val="0070C0"/>
        </w:rPr>
      </w:pPr>
    </w:p>
    <w:p w14:paraId="1221ED2A" w14:textId="77777777" w:rsidR="00821720" w:rsidRPr="00EE4B58" w:rsidRDefault="00821720" w:rsidP="00821720">
      <w:pPr>
        <w:pStyle w:val="af7"/>
        <w:ind w:firstLine="300"/>
        <w:jc w:val="center"/>
        <w:rPr>
          <w:b/>
          <w:bCs/>
          <w:szCs w:val="28"/>
        </w:rPr>
      </w:pPr>
      <w:r w:rsidRPr="00EE4B58">
        <w:rPr>
          <w:b/>
          <w:bCs/>
          <w:szCs w:val="28"/>
        </w:rPr>
        <w:t>2.7. Обоснование объема финансовых ресурсов</w:t>
      </w:r>
    </w:p>
    <w:p w14:paraId="5CB02C5E" w14:textId="35492118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  <w:r w:rsidR="00424C00" w:rsidRPr="00EE4B58">
        <w:rPr>
          <w:rFonts w:ascii="Times New Roman" w:hAnsi="Times New Roman"/>
          <w:sz w:val="24"/>
          <w:szCs w:val="28"/>
        </w:rPr>
        <w:t>муниципального</w:t>
      </w:r>
      <w:r w:rsidRPr="00EE4B58">
        <w:rPr>
          <w:rFonts w:ascii="Times New Roman" w:hAnsi="Times New Roman"/>
          <w:sz w:val="24"/>
          <w:szCs w:val="28"/>
        </w:rPr>
        <w:t xml:space="preserve"> округа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850"/>
        <w:gridCol w:w="992"/>
        <w:gridCol w:w="993"/>
        <w:gridCol w:w="992"/>
        <w:gridCol w:w="992"/>
        <w:gridCol w:w="992"/>
      </w:tblGrid>
      <w:tr w:rsidR="00971894" w:rsidRPr="00971894" w14:paraId="6F3DC7C3" w14:textId="77777777" w:rsidTr="00BE5B47">
        <w:trPr>
          <w:trHeight w:val="431"/>
          <w:tblHeader/>
        </w:trPr>
        <w:tc>
          <w:tcPr>
            <w:tcW w:w="2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D1488" w14:textId="77777777" w:rsidR="00971894" w:rsidRPr="00971894" w:rsidRDefault="00971894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9AE27" w14:textId="77777777" w:rsidR="00971894" w:rsidRPr="00971894" w:rsidRDefault="00971894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8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7AD4AD" w14:textId="25E6D68C" w:rsidR="00971894" w:rsidRPr="00971894" w:rsidRDefault="00971894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Объем финансирования (по годам) за счет средств бюджета </w:t>
            </w:r>
            <w:r w:rsidR="00424C0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 (тыс. руб.)</w:t>
            </w:r>
          </w:p>
        </w:tc>
      </w:tr>
      <w:tr w:rsidR="00424C00" w:rsidRPr="00971894" w14:paraId="6C6DB373" w14:textId="77777777" w:rsidTr="00424C00">
        <w:trPr>
          <w:trHeight w:val="216"/>
          <w:tblHeader/>
        </w:trPr>
        <w:tc>
          <w:tcPr>
            <w:tcW w:w="226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2578A8" w14:textId="77777777" w:rsidR="00424C00" w:rsidRPr="00971894" w:rsidRDefault="00424C00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927F67" w14:textId="77777777" w:rsidR="00424C00" w:rsidRPr="00971894" w:rsidRDefault="00424C00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2E5901" w14:textId="1C86E905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1932E2" w14:textId="4709EF61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C1F8CC" w14:textId="747851F7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7264C8" w14:textId="1DA5177D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9108BF" w14:textId="72FAAA73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C65311" w14:textId="09634EF0" w:rsidR="00424C00" w:rsidRPr="00971894" w:rsidRDefault="00424C00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8F23D1" w:rsidRPr="00971894" w14:paraId="0F0F2F6E" w14:textId="77777777" w:rsidTr="00424C00">
        <w:trPr>
          <w:trHeight w:val="216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78A41C8" w14:textId="521A863C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Программа «</w:t>
            </w:r>
            <w:r w:rsidRPr="0097189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Развитие транспортной системы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округа Воротынский Нижегородской области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A6B01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B492" w14:textId="3C4372DD" w:rsidR="008F23D1" w:rsidRPr="00971894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24812,9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0925" w14:textId="778DD8FA" w:rsidR="008F23D1" w:rsidRPr="00971894" w:rsidRDefault="008F23D1" w:rsidP="008F23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33109,7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D4EB" w14:textId="57126365" w:rsidR="008F23D1" w:rsidRPr="00971894" w:rsidRDefault="008F23D1" w:rsidP="00E54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F43D" w14:textId="355A2AAB" w:rsidR="008F23D1" w:rsidRPr="00E54C36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C331" w14:textId="779E4D2B" w:rsidR="008F23D1" w:rsidRPr="00E54C36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FC71" w14:textId="0E996FAF" w:rsidR="008F23D1" w:rsidRPr="00E54C36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34427,3</w:t>
            </w:r>
          </w:p>
        </w:tc>
      </w:tr>
      <w:tr w:rsidR="008F23D1" w:rsidRPr="00971894" w14:paraId="32DC1725" w14:textId="77777777" w:rsidTr="006C0E22">
        <w:trPr>
          <w:trHeight w:val="429"/>
        </w:trPr>
        <w:tc>
          <w:tcPr>
            <w:tcW w:w="2268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49B4129" w14:textId="77777777" w:rsidR="008F23D1" w:rsidRPr="00971894" w:rsidRDefault="008F23D1" w:rsidP="00432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1FB68E" w14:textId="4B2A2F9D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исполнитель: </w:t>
            </w:r>
            <w:r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развития территорий</w:t>
            </w:r>
          </w:p>
          <w:p w14:paraId="52AB5EAB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Соисполнитель: </w:t>
            </w:r>
          </w:p>
          <w:p w14:paraId="135BB458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24EDD" w14:textId="211CC564" w:rsidR="008F23D1" w:rsidRPr="00971894" w:rsidRDefault="008F23D1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84547" w14:textId="4B5DEC6D" w:rsidR="008F23D1" w:rsidRPr="00971894" w:rsidRDefault="008F23D1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C6C28F" w14:textId="61C5D832" w:rsidR="008F23D1" w:rsidRPr="00971894" w:rsidRDefault="008F23D1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22B4E6" w14:textId="66B4B586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82CA4D" w14:textId="43418A2E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F1AB" w14:textId="6E06864C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8F23D1" w:rsidRPr="00971894" w14:paraId="235B5370" w14:textId="77777777" w:rsidTr="00424C00">
        <w:trPr>
          <w:trHeight w:val="1039"/>
        </w:trPr>
        <w:tc>
          <w:tcPr>
            <w:tcW w:w="226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70C11B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ACFA68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исполнитель: </w:t>
            </w:r>
          </w:p>
          <w:p w14:paraId="470F3A34" w14:textId="769E8E60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развития территорий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AF3D" w14:textId="2D8414AB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24762,9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828A" w14:textId="7957CF0A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33059,7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B7A1" w14:textId="21C78537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90FA" w14:textId="0B2AE473" w:rsidR="008F23D1" w:rsidRPr="00E54C36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C0384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29977" w14:textId="6FAB3AB7" w:rsidR="008F23D1" w:rsidRPr="00E54C36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C0384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0C110" w14:textId="55E753E8" w:rsidR="008F23D1" w:rsidRPr="00E54C36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C0384">
              <w:rPr>
                <w:rFonts w:ascii="Times New Roman" w:hAnsi="Times New Roman"/>
                <w:sz w:val="20"/>
                <w:szCs w:val="20"/>
              </w:rPr>
              <w:t>34377,3</w:t>
            </w:r>
          </w:p>
        </w:tc>
      </w:tr>
      <w:tr w:rsidR="00971894" w:rsidRPr="00971894" w14:paraId="73BBB671" w14:textId="77777777" w:rsidTr="00BE5B47">
        <w:trPr>
          <w:trHeight w:val="205"/>
        </w:trPr>
        <w:tc>
          <w:tcPr>
            <w:tcW w:w="1020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9CB440" w14:textId="77777777" w:rsidR="00971894" w:rsidRPr="00971894" w:rsidRDefault="00971894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Подпрограмма 1 «Ремонт и содержание автомобильных дорог общего пользования и искусственных сооружений на них» </w:t>
            </w:r>
          </w:p>
        </w:tc>
      </w:tr>
      <w:tr w:rsidR="008F23D1" w:rsidRPr="00971894" w14:paraId="2A4395BC" w14:textId="77777777" w:rsidTr="009817C0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2F9ED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14AB544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A18C613" w14:textId="436ADF8E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исполнитель: </w:t>
            </w:r>
            <w:r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развития территорий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73A59D" w14:textId="28ABFFF1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18452,9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A54249" w14:textId="698695BE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29142,3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CECEAF2" w14:textId="6B2B8804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FE2CA3" w14:textId="359211EC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036A8B" w14:textId="22D70F4D" w:rsidR="008F23D1" w:rsidRPr="00971894" w:rsidRDefault="008F23D1" w:rsidP="007D1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4B853F" w14:textId="588B46C4" w:rsidR="008F23D1" w:rsidRPr="00971894" w:rsidRDefault="008F23D1" w:rsidP="007D10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</w:tr>
      <w:tr w:rsidR="008F23D1" w:rsidRPr="00971894" w14:paraId="5C86FFA6" w14:textId="77777777" w:rsidTr="009817C0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40A96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AA70CA9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59D8617" w14:textId="5ED3C989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исполнитель: </w:t>
            </w:r>
            <w:r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развития территорий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72DD9E7" w14:textId="000DF42C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50D3994" w14:textId="325CF30F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3917,4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66A141" w14:textId="32E54D55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45272F" w14:textId="378BFE68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FD177B" w14:textId="6345FFA1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A3948E" w14:textId="5438B0BF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</w:tr>
      <w:tr w:rsidR="00971894" w:rsidRPr="00971894" w14:paraId="24B7EE31" w14:textId="77777777" w:rsidTr="00BE5B47">
        <w:tc>
          <w:tcPr>
            <w:tcW w:w="1020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A6B01" w14:textId="33FBC1F4" w:rsidR="00971894" w:rsidRPr="00971894" w:rsidRDefault="00971894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 xml:space="preserve">Подпрограмма 2 «Повышение безопасности дорожного движения </w:t>
            </w:r>
            <w:r w:rsidR="00424C00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округа Воротынский Нижегородской области» </w:t>
            </w:r>
          </w:p>
        </w:tc>
      </w:tr>
      <w:tr w:rsidR="008F23D1" w:rsidRPr="00971894" w14:paraId="63BCD554" w14:textId="77777777" w:rsidTr="009817C0"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3985B3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CCAEAD6" w14:textId="77777777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F9FE02C" w14:textId="0E0F9913" w:rsidR="008F23D1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Ответственный исполнитель: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Управление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 xml:space="preserve"> развития территорий</w:t>
            </w:r>
          </w:p>
          <w:p w14:paraId="07703816" w14:textId="4739B3E8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</w:p>
          <w:p w14:paraId="2367B5F4" w14:textId="5C4C7DBD" w:rsidR="008F23D1" w:rsidRPr="00971894" w:rsidRDefault="008F23D1" w:rsidP="00432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– Управление образования и молодежной политики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CBC0D6F" w14:textId="6E910515" w:rsidR="008F23D1" w:rsidRPr="00971894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55C3337" w14:textId="6C7B9026" w:rsidR="008F23D1" w:rsidRPr="00971894" w:rsidRDefault="008F23D1" w:rsidP="008F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D25A14B" w14:textId="09116C85" w:rsidR="008F23D1" w:rsidRPr="00971894" w:rsidRDefault="008F23D1" w:rsidP="008F23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189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7A98BB2" w14:textId="0A26AA7F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88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E60F026" w14:textId="041A0F6B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88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CED3951" w14:textId="6123222C" w:rsidR="008F23D1" w:rsidRPr="00971894" w:rsidRDefault="008F23D1" w:rsidP="007D10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488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</w:tbl>
    <w:p w14:paraId="74253F15" w14:textId="77777777" w:rsidR="00971894" w:rsidRDefault="00971894" w:rsidP="00B05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0"/>
          <w:szCs w:val="20"/>
        </w:rPr>
      </w:pPr>
    </w:p>
    <w:p w14:paraId="1BFF6E41" w14:textId="77777777" w:rsidR="00821720" w:rsidRPr="00EE4B58" w:rsidRDefault="00821720" w:rsidP="00992D1D">
      <w:pPr>
        <w:pStyle w:val="af7"/>
        <w:ind w:firstLine="851"/>
        <w:jc w:val="both"/>
        <w:rPr>
          <w:szCs w:val="28"/>
        </w:rPr>
      </w:pPr>
      <w:r w:rsidRPr="00EE4B58">
        <w:rPr>
          <w:szCs w:val="28"/>
        </w:rPr>
        <w:t>Прогнозная оценка расходов на реализацию муниципальной программы за счет всех источников финансирования.</w:t>
      </w:r>
    </w:p>
    <w:p w14:paraId="313582E3" w14:textId="77777777" w:rsidR="00821720" w:rsidRPr="00EE4B58" w:rsidRDefault="00821720" w:rsidP="00821720">
      <w:pPr>
        <w:pStyle w:val="af7"/>
        <w:ind w:firstLine="567"/>
        <w:jc w:val="center"/>
        <w:rPr>
          <w:szCs w:val="28"/>
        </w:rPr>
      </w:pPr>
    </w:p>
    <w:p w14:paraId="6CEB1F0C" w14:textId="77777777" w:rsidR="00821720" w:rsidRPr="00EE4B58" w:rsidRDefault="00821720" w:rsidP="00821720">
      <w:pPr>
        <w:pStyle w:val="af7"/>
        <w:ind w:firstLine="567"/>
        <w:jc w:val="center"/>
        <w:rPr>
          <w:szCs w:val="28"/>
        </w:rPr>
      </w:pPr>
      <w:r w:rsidRPr="00EE4B58">
        <w:rPr>
          <w:szCs w:val="28"/>
        </w:rPr>
        <w:t>Таблица 5. Прогнозная оценка расходов на реализацию муниципальной программы за счет всех источников финансирования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992"/>
        <w:gridCol w:w="992"/>
        <w:gridCol w:w="851"/>
        <w:gridCol w:w="992"/>
        <w:gridCol w:w="992"/>
        <w:gridCol w:w="992"/>
      </w:tblGrid>
      <w:tr w:rsidR="002427A3" w:rsidRPr="002427A3" w14:paraId="0576659F" w14:textId="77777777" w:rsidTr="00BE5B47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CBEB2A" w14:textId="77777777" w:rsidR="002427A3" w:rsidRPr="002427A3" w:rsidRDefault="002427A3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7098930" w14:textId="77777777" w:rsidR="002427A3" w:rsidRPr="002427A3" w:rsidRDefault="002427A3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3E0FBF6" w14:textId="77777777" w:rsidR="002427A3" w:rsidRPr="002427A3" w:rsidRDefault="002427A3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1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2EDA38" w14:textId="77777777" w:rsidR="002427A3" w:rsidRPr="002427A3" w:rsidRDefault="002427A3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Оценка расходов (тыс. руб.)</w:t>
            </w:r>
          </w:p>
        </w:tc>
      </w:tr>
      <w:tr w:rsidR="009817C0" w:rsidRPr="002427A3" w14:paraId="0C9E3A56" w14:textId="77777777" w:rsidTr="00B17E7D">
        <w:trPr>
          <w:tblHeader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3EFC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1EE0231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2D6F7ED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BF22F1E" w14:textId="126DEAD2" w:rsidR="009817C0" w:rsidRPr="002427A3" w:rsidRDefault="009817C0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5065A94" w14:textId="3F2D4CC7" w:rsidR="009817C0" w:rsidRPr="002427A3" w:rsidRDefault="009817C0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FCDC0F2" w14:textId="0DBBBE0E" w:rsidR="009817C0" w:rsidRPr="002427A3" w:rsidRDefault="009817C0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36FF44F" w14:textId="47591168" w:rsidR="009817C0" w:rsidRPr="002427A3" w:rsidRDefault="009817C0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8FC3FDC" w14:textId="236B460E" w:rsidR="009817C0" w:rsidRPr="002427A3" w:rsidRDefault="009817C0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68A568" w14:textId="0F620D98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9817C0" w:rsidRPr="002427A3" w14:paraId="57C99635" w14:textId="77777777" w:rsidTr="00B17E7D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A785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976E96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27A3F17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6D343F3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E29F03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FB18D8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4F4FFBE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603FDBB" w14:textId="77777777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392EEA" w14:textId="4BD78BB2" w:rsidR="009817C0" w:rsidRPr="002427A3" w:rsidRDefault="009817C0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020BA" w:rsidRPr="002427A3" w14:paraId="650368C4" w14:textId="77777777" w:rsidTr="00B17E7D">
        <w:trPr>
          <w:trHeight w:val="25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9448D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BC4FC8" w14:textId="037D2657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2427A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Развитие транспортной системы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муниципального</w:t>
            </w:r>
            <w:r w:rsidRPr="002427A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округа Воротынский Нижегородской области</w:t>
            </w: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D4D6B1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E135855" w14:textId="5E5F0140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24812,9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308739" w14:textId="1048A9FF" w:rsidR="00A020BA" w:rsidRPr="002427A3" w:rsidRDefault="00A020BA" w:rsidP="00131A7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33109,7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BC08773" w14:textId="73DF5BC6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4191647" w14:textId="1FC6309D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7870EB" w14:textId="10BBBD80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F3D12B3" w14:textId="311DEFD1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</w:tr>
      <w:tr w:rsidR="00A020BA" w:rsidRPr="002427A3" w14:paraId="72BB420D" w14:textId="77777777" w:rsidTr="00B17E7D">
        <w:trPr>
          <w:trHeight w:val="321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ED71E43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B0E23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CEDE" w14:textId="43AB6093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муниципального </w:t>
            </w: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F8407E5" w14:textId="42D65414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24812,9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72FAFBD" w14:textId="2C99A361" w:rsidR="00A020BA" w:rsidRPr="002427A3" w:rsidRDefault="00A020BA" w:rsidP="00131A70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75AD72" w14:textId="129640C2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C8BA257" w14:textId="1143B561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3DFB8B9" w14:textId="0D6195D8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E176645" w14:textId="6485F133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34427,3</w:t>
            </w:r>
          </w:p>
        </w:tc>
      </w:tr>
      <w:tr w:rsidR="00A020BA" w:rsidRPr="002427A3" w14:paraId="1E37E41A" w14:textId="77777777" w:rsidTr="00B17E7D">
        <w:trPr>
          <w:trHeight w:val="35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E1D686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EF9870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B7DEA6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8E5579A" w14:textId="25A303F6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15E8BDC" w14:textId="79DBCDD4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3283364" w14:textId="00743994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8484D34" w14:textId="6D920282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8C6C7D8" w14:textId="73BE37BD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855CA1F" w14:textId="01832E49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</w:tr>
      <w:tr w:rsidR="00A020BA" w:rsidRPr="002427A3" w14:paraId="4ED9A2AD" w14:textId="77777777" w:rsidTr="00B17E7D">
        <w:trPr>
          <w:trHeight w:val="350"/>
        </w:trPr>
        <w:tc>
          <w:tcPr>
            <w:tcW w:w="56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366EF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4B07E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7B7938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прочие источники (средства предприятий, </w:t>
            </w:r>
            <w:r w:rsidRPr="002427A3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1AF" w14:textId="5154D7EC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4B8" w14:textId="3EEC4F94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148" w14:textId="0AB5A840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A36" w14:textId="15771EE1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88E" w14:textId="636D374F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54D" w14:textId="20936A8F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A020BA" w:rsidRPr="002427A3" w14:paraId="5038DA7D" w14:textId="77777777" w:rsidTr="00B17E7D"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E4297B3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C2612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042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4E46B4" w14:textId="10AA298A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24762,9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FB5A1B" w14:textId="6B085AB0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33059,7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BC9B2B" w14:textId="3A8BFDAF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C99A6E6" w14:textId="15E855B6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A49D25" w14:textId="6FEFB008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DDDB74" w14:textId="526BA0BA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</w:tr>
      <w:tr w:rsidR="00A020BA" w:rsidRPr="002427A3" w14:paraId="7470E70D" w14:textId="77777777" w:rsidTr="00B17E7D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22D63C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819A0F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F841" w14:textId="2E165406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муниципального </w:t>
            </w: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округа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FE3C867" w14:textId="6302FE4C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24762,9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8BFBC0" w14:textId="03468885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33059,7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545B08B" w14:textId="43F0018D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D929C63" w14:textId="0D2CF4E5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865E48" w14:textId="5941170B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C264D50" w14:textId="0601EE6E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34377,3</w:t>
            </w:r>
          </w:p>
        </w:tc>
      </w:tr>
      <w:tr w:rsidR="00C07A1C" w:rsidRPr="002427A3" w14:paraId="7A22C83F" w14:textId="77777777" w:rsidTr="00B17E7D">
        <w:trPr>
          <w:trHeight w:val="29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5CDAA1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3C2489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5271A3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ADE5A33" w14:textId="72383745" w:rsidR="00C07A1C" w:rsidRPr="002427A3" w:rsidRDefault="00C07A1C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F372427" w14:textId="71AD3E8F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172CCE6" w14:textId="1E45F4C1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C2B8081" w14:textId="7CCB4CE0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BED8C62" w14:textId="1E51397E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FC02A48" w14:textId="2D176407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</w:tr>
      <w:tr w:rsidR="00C07A1C" w:rsidRPr="002427A3" w14:paraId="34C77FBA" w14:textId="77777777" w:rsidTr="00B17E7D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690CA7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172E93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6270F3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b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F941948" w14:textId="192F0468" w:rsidR="00C07A1C" w:rsidRPr="002427A3" w:rsidRDefault="00C07A1C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F9AB46C" w14:textId="3BC8C666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D088832" w14:textId="20700EDF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B5DD4C2" w14:textId="05F7565C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9B7F436" w14:textId="7CB8B6A0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B688BC9" w14:textId="55430299" w:rsidR="00C07A1C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</w:tr>
      <w:tr w:rsidR="00A020BA" w:rsidRPr="002427A3" w14:paraId="0A04F07C" w14:textId="77777777" w:rsidTr="00B17E7D"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47BD703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14:paraId="7DF48320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8575830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9DF032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87CCB9" w14:textId="304A23C9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C5B6D6" w14:textId="274BA645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042395" w14:textId="1C366D26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0D5DDED" w14:textId="18406D33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AF9BEC" w14:textId="62827953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9F0162" w14:textId="23FD83F3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</w:tr>
      <w:tr w:rsidR="00A020BA" w:rsidRPr="002427A3" w14:paraId="75CC6AFE" w14:textId="77777777" w:rsidTr="00B17E7D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8A7D64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F955F2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2FF0D" w14:textId="4DAE6CCE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2427A3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DDF8344" w14:textId="04E293A3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2BBB6F8" w14:textId="697850A5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6673E2E" w14:textId="47BAB34A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C94EBD" w14:textId="650B1F79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2DE954F" w14:textId="2AC43C7E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96B55EF" w14:textId="7017B604" w:rsidR="00A020BA" w:rsidRPr="002427A3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30059,1</w:t>
            </w:r>
          </w:p>
        </w:tc>
      </w:tr>
      <w:tr w:rsidR="00A020BA" w:rsidRPr="002427A3" w14:paraId="456BC6B1" w14:textId="77777777" w:rsidTr="00B17E7D">
        <w:trPr>
          <w:trHeight w:val="318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3182D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745F2D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73ED4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61C162" w14:textId="555BA263" w:rsidR="00A020BA" w:rsidRPr="00C07A1C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44C695" w14:textId="37719AE3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83373E" w14:textId="1C4FD806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EB1BC3" w14:textId="3D6F1136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950AAA" w14:textId="63312AB0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A3366D" w14:textId="3D420DD2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</w:tr>
      <w:tr w:rsidR="00A020BA" w:rsidRPr="002427A3" w14:paraId="2416753A" w14:textId="77777777" w:rsidTr="00B17E7D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B25EFF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F34FA7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438C8A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735FED" w14:textId="05C36763" w:rsidR="00A020BA" w:rsidRPr="00C07A1C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33E01C" w14:textId="34620094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298A48" w14:textId="2EBD0FC6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AACC98" w14:textId="75D45C1B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778DED" w14:textId="53059EB7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9AE37F" w14:textId="1F67D02B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20BA" w:rsidRPr="002427A3" w14:paraId="35DF9E18" w14:textId="77777777" w:rsidTr="00B17E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BEFBD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Основное мероприятие 1.2</w:t>
            </w:r>
            <w:r w:rsidRPr="002427A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EBF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9064EC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7CB2E9" w14:textId="4EC4AADF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E8742E" w14:textId="69DC037A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3917,4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DBDD2E5" w14:textId="387E50B0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65047EC" w14:textId="68C89029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E4136F" w14:textId="2D977026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5512AB1" w14:textId="4930083D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</w:tr>
      <w:tr w:rsidR="00A020BA" w:rsidRPr="002427A3" w14:paraId="65FF076B" w14:textId="77777777" w:rsidTr="00B17E7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D7B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190C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CA9B5B" w14:textId="4CFC3A0E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2427A3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B6BC29" w14:textId="607D068E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B5D6363" w14:textId="37716C46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3917,4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BA956C" w14:textId="1553887B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031C83" w14:textId="0E40E94B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69A3FC" w14:textId="5743E6D7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D03144" w14:textId="1D47BE0D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4318,2</w:t>
            </w:r>
          </w:p>
        </w:tc>
      </w:tr>
      <w:tr w:rsidR="00A020BA" w:rsidRPr="002427A3" w14:paraId="0E8CF637" w14:textId="77777777" w:rsidTr="00B17E7D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8EAF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A77E2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0260EAA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F0D695F" w14:textId="0D2DB8B1" w:rsidR="00A020BA" w:rsidRPr="00C07A1C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009044A5" w14:textId="2E13100E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9A62D55" w14:textId="2C5BB3F1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725E2FB" w14:textId="7790082F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438198F7" w14:textId="6E612879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942B0FE" w14:textId="52FB2E52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A1C">
              <w:rPr>
                <w:rFonts w:ascii="Times New Roman" w:hAnsi="Times New Roman"/>
              </w:rPr>
              <w:t>0</w:t>
            </w:r>
          </w:p>
        </w:tc>
      </w:tr>
      <w:tr w:rsidR="00A020BA" w:rsidRPr="002427A3" w14:paraId="1C8F3AC1" w14:textId="77777777" w:rsidTr="00B17E7D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BDC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363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C9175F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3682726" w14:textId="21238B64" w:rsidR="00A020BA" w:rsidRPr="00C07A1C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DB2DE81" w14:textId="6BA73120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520EE4E3" w14:textId="08148281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206FB335" w14:textId="1539E7FF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83AAA74" w14:textId="5166F6D4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018669A3" w14:textId="174CD6AF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020BA" w:rsidRPr="002427A3" w14:paraId="25D35DBA" w14:textId="77777777" w:rsidTr="00B17E7D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CDBBD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Подпрограмма 2.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AC9950" w14:textId="204CC924" w:rsidR="00A020BA" w:rsidRPr="002427A3" w:rsidRDefault="00A020BA" w:rsidP="00C1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«Повышение безопасности дорожного движения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муниципального</w:t>
            </w: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 округа Воротынский Нижегородской области»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5EA4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475857C" w14:textId="76AE4DF5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8E9998" w14:textId="2C864413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8A75B39" w14:textId="122B23C4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7636F0D" w14:textId="4FD4799E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A81B4A" w14:textId="15206322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3E5113F" w14:textId="6E00AB69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020BA" w:rsidRPr="002427A3" w14:paraId="6C72564A" w14:textId="77777777" w:rsidTr="00B17E7D"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8BF791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9657DB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52BE0" w14:textId="197F2614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муниципального </w:t>
            </w: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 xml:space="preserve">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60F682" w14:textId="459CC39C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DDB3AB" w14:textId="3861E6BB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54263D0" w14:textId="2C1A4106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FC0159" w14:textId="37BAA8BE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CC848E" w14:textId="735AF8E4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4DB4F00" w14:textId="28324E5C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122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A020BA" w:rsidRPr="002427A3" w14:paraId="2D93361C" w14:textId="77777777" w:rsidTr="00B17E7D">
        <w:trPr>
          <w:trHeight w:val="325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6543EC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EBBC6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A00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0A3F" w14:textId="6015E09C" w:rsidR="00A020BA" w:rsidRPr="00C07A1C" w:rsidRDefault="00A020BA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0274" w14:textId="4256A048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07D0" w14:textId="104FBB4F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9114" w14:textId="03CD1822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26FED" w14:textId="3A9F4F20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576F" w14:textId="4A3411BB" w:rsidR="00A020BA" w:rsidRPr="00C07A1C" w:rsidRDefault="00A020BA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A1C">
              <w:rPr>
                <w:rFonts w:ascii="Times New Roman" w:hAnsi="Times New Roman"/>
                <w:b/>
              </w:rPr>
              <w:t>0</w:t>
            </w:r>
          </w:p>
        </w:tc>
      </w:tr>
      <w:tr w:rsidR="00C07A1C" w:rsidRPr="002427A3" w14:paraId="77AA1A73" w14:textId="77777777" w:rsidTr="00B17E7D">
        <w:trPr>
          <w:trHeight w:val="534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A286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93B2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0E32B" w14:textId="77777777" w:rsidR="00C07A1C" w:rsidRPr="002427A3" w:rsidRDefault="00C07A1C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b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9162" w14:textId="6FCD5413" w:rsidR="00C07A1C" w:rsidRPr="00C07A1C" w:rsidRDefault="00C07A1C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2F3F" w14:textId="331F5B02" w:rsidR="00C07A1C" w:rsidRPr="00C07A1C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6B24" w14:textId="54F32A2D" w:rsidR="00C07A1C" w:rsidRPr="00C07A1C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0317" w14:textId="0FA5E102" w:rsidR="00C07A1C" w:rsidRPr="00C07A1C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08058" w14:textId="69B5C957" w:rsidR="00C07A1C" w:rsidRPr="00C07A1C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409A" w14:textId="7DF9F09C" w:rsidR="00C07A1C" w:rsidRPr="00C07A1C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1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A020BA" w:rsidRPr="002427A3" w14:paraId="1929F893" w14:textId="77777777" w:rsidTr="00B17E7D">
        <w:trPr>
          <w:trHeight w:val="2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C5AB0E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402CE6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6075436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368199" w14:textId="1FC37DA5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16864D" w14:textId="0F5B7982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B2B08E6" w14:textId="1C04345B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D0119A1" w14:textId="5EB70988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E40E032" w14:textId="5CAAB743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FE46CAD" w14:textId="31E33EA7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A020BA" w:rsidRPr="002427A3" w14:paraId="56D7708D" w14:textId="77777777" w:rsidTr="00B17E7D">
        <w:trPr>
          <w:trHeight w:val="269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31DD11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FAC1D2" w14:textId="77777777" w:rsidR="00A020BA" w:rsidRPr="002427A3" w:rsidRDefault="00A020BA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7DD0" w14:textId="04200B33" w:rsidR="00A020BA" w:rsidRPr="002427A3" w:rsidRDefault="00A020BA" w:rsidP="0098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Pr="002427A3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E97D50" w14:textId="325B9C50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5793D5B" w14:textId="314C7E06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73396FE" w14:textId="2967C214" w:rsidR="00A020BA" w:rsidRPr="002427A3" w:rsidRDefault="00A020BA" w:rsidP="00131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3433F6" w14:textId="1B684102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ABA4C38" w14:textId="2F6F1635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F6DF0A" w14:textId="4765F124" w:rsidR="00A020BA" w:rsidRPr="002427A3" w:rsidRDefault="00A020BA" w:rsidP="0007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57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95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DD784E" w:rsidRPr="002427A3" w14:paraId="4CC6BCDE" w14:textId="77777777" w:rsidTr="00B17E7D">
        <w:trPr>
          <w:trHeight w:val="193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05BCF9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12F5793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884F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05CF360" w14:textId="0D549305" w:rsidR="00DD784E" w:rsidRPr="002427A3" w:rsidRDefault="00C07A1C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F177F3" w14:textId="0098E6F6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938974" w14:textId="04E10B11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10D21BA" w14:textId="48723849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FD39658" w14:textId="75B9EE77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858411C" w14:textId="60E614D4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D784E" w:rsidRPr="002427A3" w14:paraId="6739C8BC" w14:textId="77777777" w:rsidTr="00B17E7D">
        <w:trPr>
          <w:trHeight w:val="542"/>
        </w:trPr>
        <w:tc>
          <w:tcPr>
            <w:tcW w:w="56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48677D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B71442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90E68A" w14:textId="77777777" w:rsidR="00DD784E" w:rsidRPr="002427A3" w:rsidRDefault="00DD784E" w:rsidP="0024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7A3">
              <w:rPr>
                <w:rFonts w:ascii="Times New Roman" w:eastAsia="Calibri" w:hAnsi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2E92FAD" w14:textId="78FE492F" w:rsidR="00DD784E" w:rsidRPr="001E5A10" w:rsidRDefault="00C07A1C" w:rsidP="00073B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6D6B6C5" w14:textId="4E4A76F3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2E82E1" w14:textId="19C23141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5FBE04" w14:textId="49E85072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10975D9" w14:textId="70630A57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A1F20CB" w14:textId="22909F26" w:rsidR="00DD784E" w:rsidRPr="002427A3" w:rsidRDefault="00C07A1C" w:rsidP="00073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0C403D0" w14:textId="77777777" w:rsidR="002427A3" w:rsidRDefault="002427A3" w:rsidP="006F5300">
      <w:pPr>
        <w:pStyle w:val="af7"/>
        <w:ind w:firstLine="567"/>
        <w:jc w:val="both"/>
        <w:rPr>
          <w:bCs/>
          <w:sz w:val="20"/>
          <w:szCs w:val="20"/>
        </w:rPr>
      </w:pPr>
    </w:p>
    <w:p w14:paraId="18CEB72D" w14:textId="77777777" w:rsidR="00821720" w:rsidRPr="00EE4B58" w:rsidRDefault="00821720" w:rsidP="00821720">
      <w:pPr>
        <w:pStyle w:val="af7"/>
        <w:ind w:firstLine="300"/>
        <w:jc w:val="center"/>
        <w:rPr>
          <w:szCs w:val="28"/>
        </w:rPr>
      </w:pPr>
      <w:r w:rsidRPr="00EE4B58">
        <w:rPr>
          <w:b/>
          <w:bCs/>
          <w:szCs w:val="28"/>
        </w:rPr>
        <w:t>2.8. Анализ рисков реализации муниципальной Программы</w:t>
      </w:r>
    </w:p>
    <w:p w14:paraId="4D560074" w14:textId="0350DAD8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Программа представляет собой систему мероприятий и инструментов государственной политики, обеспечивающих в рамках реализации функций достижение приоритетов и целей </w:t>
      </w:r>
      <w:r w:rsidRPr="00EE4B58">
        <w:rPr>
          <w:szCs w:val="28"/>
        </w:rPr>
        <w:lastRenderedPageBreak/>
        <w:t xml:space="preserve">государственной политики в сфере развития транспортной системы </w:t>
      </w:r>
      <w:r w:rsidR="00B17E7D" w:rsidRPr="00EE4B58">
        <w:rPr>
          <w:szCs w:val="28"/>
        </w:rPr>
        <w:t>муниципального</w:t>
      </w:r>
      <w:r w:rsidRPr="00EE4B58">
        <w:rPr>
          <w:szCs w:val="28"/>
        </w:rPr>
        <w:t xml:space="preserve"> округа.</w:t>
      </w:r>
    </w:p>
    <w:p w14:paraId="775C4A70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</w:t>
      </w:r>
    </w:p>
    <w:p w14:paraId="2AA0A4E6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К числу макроэкономических рисков также следует отнести изменение конъюнктуры на внутренних и внешних рынках сырья, строительных материалов и техники, рынках рабочей силы, колебания цен в экономике. </w:t>
      </w:r>
    </w:p>
    <w:p w14:paraId="6FE2C8EB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>Реализация Программы сопряжена с законодательными рисками. Эффективная и динамичная реализация мероприятий Программы во многом будет зависеть от совершенствования нормативной правовой базы в сфере Градостроительного кодекса Российской Федерации, законодательства о закупках для государственных и муниципальных нужд.</w:t>
      </w:r>
    </w:p>
    <w:p w14:paraId="6A42D681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Реализация Программы сопряжена с природными и техногенными рисками. </w:t>
      </w:r>
      <w:proofErr w:type="gramStart"/>
      <w:r w:rsidRPr="00EE4B58">
        <w:rPr>
          <w:szCs w:val="28"/>
        </w:rPr>
        <w:t>В связи с отставанием темпов приведения транспортно-эксплуатационного состояния автомобильных дорог в соответствие с нормативными требованиями от увеличения</w:t>
      </w:r>
      <w:proofErr w:type="gramEnd"/>
      <w:r w:rsidRPr="00EE4B58">
        <w:rPr>
          <w:szCs w:val="28"/>
        </w:rPr>
        <w:t xml:space="preserve"> объемов обслуживаемых транспортных потоков усиливается негативное влияние на состояние дорог независящих от деятельности органов управления дорожным хозяйством опасных природных процессов и техногенных факторов. </w:t>
      </w:r>
    </w:p>
    <w:p w14:paraId="212C0BE0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 xml:space="preserve">Достижение показателей Программы в значительной степени зависит от стабильности положений Налогового кодекса 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</w:p>
    <w:p w14:paraId="31D05144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  <w:r w:rsidRPr="00EE4B58">
        <w:rPr>
          <w:szCs w:val="28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14:paraId="1FCA5CB8" w14:textId="77777777" w:rsidR="00821720" w:rsidRPr="00EE4B58" w:rsidRDefault="00821720" w:rsidP="00821720">
      <w:pPr>
        <w:pStyle w:val="af7"/>
        <w:ind w:firstLine="709"/>
        <w:jc w:val="both"/>
        <w:rPr>
          <w:szCs w:val="28"/>
        </w:rPr>
      </w:pPr>
    </w:p>
    <w:p w14:paraId="3153CF78" w14:textId="77777777" w:rsidR="00821720" w:rsidRPr="00EE4B58" w:rsidRDefault="00821720" w:rsidP="00821720">
      <w:pPr>
        <w:pStyle w:val="af7"/>
        <w:ind w:firstLine="300"/>
        <w:jc w:val="center"/>
        <w:rPr>
          <w:b/>
          <w:szCs w:val="28"/>
        </w:rPr>
      </w:pPr>
      <w:r w:rsidRPr="00EE4B58">
        <w:rPr>
          <w:b/>
          <w:szCs w:val="28"/>
        </w:rPr>
        <w:t>3. Подпрограммы муниципальной программы</w:t>
      </w:r>
    </w:p>
    <w:p w14:paraId="18711C48" w14:textId="77777777" w:rsidR="00EE4B58" w:rsidRDefault="00EE4B58" w:rsidP="00821720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774AF326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8"/>
        </w:rPr>
      </w:pPr>
      <w:r w:rsidRPr="00EE4B58">
        <w:rPr>
          <w:rFonts w:ascii="Times New Roman" w:hAnsi="Times New Roman"/>
          <w:b/>
          <w:bCs/>
          <w:sz w:val="24"/>
          <w:szCs w:val="28"/>
        </w:rPr>
        <w:t>3.1. Подпрограмма 1</w:t>
      </w:r>
    </w:p>
    <w:p w14:paraId="115F00B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sz w:val="24"/>
          <w:szCs w:val="28"/>
        </w:rPr>
      </w:pPr>
      <w:r w:rsidRPr="00EE4B58">
        <w:rPr>
          <w:rFonts w:ascii="Times New Roman" w:hAnsi="Times New Roman"/>
          <w:b/>
          <w:bCs/>
          <w:sz w:val="24"/>
          <w:szCs w:val="28"/>
        </w:rPr>
        <w:t>«Ремонт и содержание автомобильных дорог общего пользования и искусственных сооружений на них»</w:t>
      </w:r>
    </w:p>
    <w:p w14:paraId="04ABA63B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</w:rPr>
      </w:pPr>
    </w:p>
    <w:p w14:paraId="4814E3EC" w14:textId="77777777" w:rsidR="00846991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3.1.1. Паспорт подпрограммы</w:t>
      </w:r>
    </w:p>
    <w:tbl>
      <w:tblPr>
        <w:tblW w:w="10350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076"/>
        <w:gridCol w:w="2737"/>
        <w:gridCol w:w="5537"/>
      </w:tblGrid>
      <w:tr w:rsidR="00821720" w14:paraId="149ACF2A" w14:textId="77777777" w:rsidTr="00320307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9CAEBF" w14:textId="77777777" w:rsidR="00821720" w:rsidRDefault="008217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Подпрограммы  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88DF6" w14:textId="16A5C9B7" w:rsidR="00821720" w:rsidRDefault="000369C8" w:rsidP="000369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развития территорий администрации муниципального округа Воротынский Нижегородской области</w:t>
            </w:r>
          </w:p>
        </w:tc>
      </w:tr>
      <w:tr w:rsidR="00821720" w14:paraId="12E98962" w14:textId="77777777" w:rsidTr="00320307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84BB3D" w14:textId="77777777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Цели Подпрограммы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100055" w14:textId="77777777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821720" w14:paraId="63D6A33C" w14:textId="77777777" w:rsidTr="00320307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8398A" w14:textId="77777777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D41ACF" w14:textId="6698D485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повышение технического уровня существующих автомобильных дорог общего пользования, находящихся в муниципальной собственности </w:t>
            </w:r>
            <w:r w:rsidR="000369C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Воротынский Нижегородской области, и искусственных сооружений на них;</w:t>
            </w:r>
          </w:p>
          <w:p w14:paraId="4115291A" w14:textId="77777777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21720" w14:paraId="5E27129F" w14:textId="77777777" w:rsidTr="00320307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12F01" w14:textId="23DCC886" w:rsidR="00821720" w:rsidRDefault="00821720" w:rsidP="00C27927">
            <w:pPr>
              <w:pStyle w:val="af7"/>
              <w:jc w:val="both"/>
            </w:pPr>
            <w:r>
              <w:t>Этапы и сроки реализации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B51D05" w14:textId="6ECDFE7E" w:rsidR="00821720" w:rsidRDefault="00821720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реализуется в один этап в 202</w:t>
            </w:r>
            <w:r w:rsidR="000369C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0369C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A6488A" w14:paraId="1BC528E4" w14:textId="77777777" w:rsidTr="006852A5">
        <w:trPr>
          <w:trHeight w:val="119"/>
        </w:trPr>
        <w:tc>
          <w:tcPr>
            <w:tcW w:w="20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023462" w14:textId="7BBBAD93" w:rsidR="00A6488A" w:rsidRDefault="00C5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A648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бъемы бюджетных ассигнований Подпрограммы за счет средств </w:t>
            </w:r>
            <w:r w:rsidR="00A648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бюджета</w:t>
            </w:r>
            <w:r w:rsidR="00A6488A">
              <w:rPr>
                <w:rFonts w:ascii="Times New Roman" w:hAnsi="Times New Roman"/>
                <w:i/>
              </w:rPr>
              <w:t xml:space="preserve"> </w:t>
            </w:r>
            <w:r w:rsidR="000369C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r w:rsidR="00A6488A">
              <w:rPr>
                <w:rFonts w:ascii="Times New Roman" w:hAnsi="Times New Roman"/>
              </w:rPr>
              <w:t xml:space="preserve"> округа</w:t>
            </w:r>
          </w:p>
          <w:p w14:paraId="1BA0462E" w14:textId="680590E6" w:rsidR="00A6488A" w:rsidRPr="00203344" w:rsidRDefault="00A6488A" w:rsidP="00E4089C">
            <w:pPr>
              <w:pStyle w:val="af7"/>
              <w:ind w:firstLine="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B11D7D" w14:textId="77777777" w:rsidR="00A6488A" w:rsidRDefault="00A6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</w:tr>
      <w:tr w:rsidR="00A6488A" w14:paraId="33F1878D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5BE7CA1" w14:textId="77777777" w:rsidR="00A6488A" w:rsidRDefault="00A6488A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C02978" w14:textId="77777777" w:rsidR="00A6488A" w:rsidRDefault="00A6488A" w:rsidP="007D6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B989" w14:textId="789D1710" w:rsidR="00A6488A" w:rsidRPr="00B54BE1" w:rsidRDefault="00C545EB" w:rsidP="00E4089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195331,8</w:t>
            </w:r>
          </w:p>
        </w:tc>
      </w:tr>
      <w:tr w:rsidR="00A6488A" w14:paraId="495FEEE4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3E9EA56" w14:textId="77777777" w:rsidR="00A6488A" w:rsidRDefault="00A6488A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CFD556" w14:textId="42A12AEB" w:rsidR="00A6488A" w:rsidRDefault="00A6488A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69C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13E3" w14:textId="3D8AAECF" w:rsidR="00A6488A" w:rsidRPr="00B54BE1" w:rsidRDefault="00C545E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24762,9</w:t>
            </w:r>
          </w:p>
        </w:tc>
      </w:tr>
      <w:tr w:rsidR="00A6488A" w14:paraId="15F25E0A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05C6B63" w14:textId="77777777" w:rsidR="00A6488A" w:rsidRDefault="00A6488A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905E2C" w14:textId="41778676" w:rsidR="00A6488A" w:rsidRDefault="00A6488A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69C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BA71" w14:textId="69FECA5A" w:rsidR="00A6488A" w:rsidRPr="00B54BE1" w:rsidRDefault="00C545E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33059,7</w:t>
            </w:r>
          </w:p>
        </w:tc>
      </w:tr>
      <w:tr w:rsidR="00A6488A" w14:paraId="52A59456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E0E6912" w14:textId="77777777" w:rsidR="00A6488A" w:rsidRDefault="00A6488A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E19D4C" w14:textId="1B32DB11" w:rsidR="00A6488A" w:rsidRDefault="00A6488A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69C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4A92" w14:textId="6EA5BDED" w:rsidR="00A6488A" w:rsidRPr="00B54BE1" w:rsidRDefault="00C545EB" w:rsidP="0026546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C545EB" w14:paraId="6CA80152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388427" w14:textId="77777777" w:rsidR="00C545EB" w:rsidRDefault="00C545EB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32AEFF" w14:textId="026C82E4" w:rsidR="00C545EB" w:rsidRDefault="00C545EB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5CE1" w14:textId="1CAF7E65" w:rsidR="00C545EB" w:rsidRPr="00B54BE1" w:rsidRDefault="00C545E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4819CB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C545EB" w14:paraId="146AF0FB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447A1FA" w14:textId="77777777" w:rsidR="00C545EB" w:rsidRDefault="00C545EB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1D989C" w14:textId="70A400FE" w:rsidR="00C545EB" w:rsidRDefault="00C545EB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479A1" w14:textId="139098A6" w:rsidR="00C545EB" w:rsidRPr="00B54BE1" w:rsidRDefault="00C545E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4819CB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C545EB" w14:paraId="583F008B" w14:textId="77777777" w:rsidTr="000369C8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5AB7857" w14:textId="77777777" w:rsidR="00C545EB" w:rsidRDefault="00C545EB" w:rsidP="007D6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34936B" w14:textId="124C32A0" w:rsidR="00C545EB" w:rsidRDefault="00C545EB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2031 год</w:t>
            </w:r>
          </w:p>
        </w:tc>
        <w:tc>
          <w:tcPr>
            <w:tcW w:w="5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6CB4" w14:textId="2D3CD55F" w:rsidR="00C545EB" w:rsidRPr="00B54BE1" w:rsidRDefault="00C545E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4819CB">
              <w:rPr>
                <w:rFonts w:ascii="Times New Roman" w:hAnsi="Times New Roman"/>
                <w:sz w:val="24"/>
                <w:szCs w:val="20"/>
              </w:rPr>
              <w:t>34377,3</w:t>
            </w:r>
          </w:p>
        </w:tc>
      </w:tr>
      <w:tr w:rsidR="00821720" w14:paraId="254F3D52" w14:textId="77777777" w:rsidTr="00320307">
        <w:trPr>
          <w:trHeight w:val="421"/>
        </w:trPr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B1FEA1" w14:textId="43731489" w:rsidR="00821720" w:rsidRDefault="00821720" w:rsidP="0045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2C07E" w14:textId="69EF06E0" w:rsidR="00203344" w:rsidRPr="00453070" w:rsidRDefault="00203344" w:rsidP="0020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35C">
              <w:rPr>
                <w:rFonts w:ascii="Times New Roman" w:eastAsia="Calibri" w:hAnsi="Times New Roman"/>
                <w:sz w:val="24"/>
                <w:szCs w:val="24"/>
              </w:rPr>
              <w:t xml:space="preserve">Индикатор 1.1: </w:t>
            </w:r>
            <w:r w:rsidRPr="00B7135C">
              <w:rPr>
                <w:rFonts w:ascii="Times New Roman" w:hAnsi="Times New Roman"/>
                <w:sz w:val="24"/>
                <w:szCs w:val="24"/>
              </w:rPr>
              <w:t>- Доля отремонтированных автомобильных дорог от общей протяженн</w:t>
            </w:r>
            <w:r>
              <w:rPr>
                <w:rFonts w:ascii="Times New Roman" w:hAnsi="Times New Roman"/>
                <w:sz w:val="24"/>
                <w:szCs w:val="24"/>
              </w:rPr>
              <w:t>ости муниципальных дорог – к 20</w:t>
            </w:r>
            <w:r w:rsidR="000369C8">
              <w:rPr>
                <w:rFonts w:ascii="Times New Roman" w:hAnsi="Times New Roman"/>
                <w:sz w:val="24"/>
                <w:szCs w:val="24"/>
              </w:rPr>
              <w:t>31</w:t>
            </w:r>
            <w:r w:rsidRPr="00B7135C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составит 0,1</w:t>
            </w:r>
            <w:r w:rsidR="00432EF6" w:rsidRPr="00453070">
              <w:rPr>
                <w:rFonts w:ascii="Times New Roman" w:hAnsi="Times New Roman"/>
                <w:sz w:val="24"/>
                <w:szCs w:val="24"/>
              </w:rPr>
              <w:t>6</w:t>
            </w:r>
            <w:r w:rsidR="00453070" w:rsidRPr="00453070">
              <w:rPr>
                <w:rFonts w:ascii="Times New Roman" w:hAnsi="Times New Roman"/>
                <w:sz w:val="24"/>
                <w:szCs w:val="24"/>
              </w:rPr>
              <w:t>8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2EF73221" w14:textId="3999B508" w:rsidR="00203344" w:rsidRPr="00453070" w:rsidRDefault="00203344" w:rsidP="00203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3070">
              <w:rPr>
                <w:rFonts w:ascii="Times New Roman" w:eastAsia="Calibri" w:hAnsi="Times New Roman"/>
                <w:sz w:val="24"/>
                <w:szCs w:val="24"/>
              </w:rPr>
              <w:t xml:space="preserve">Непосредственный результат 1.1: </w:t>
            </w:r>
            <w:r w:rsidRPr="00453070">
              <w:rPr>
                <w:rFonts w:ascii="Times New Roman" w:hAnsi="Times New Roman"/>
                <w:sz w:val="24"/>
                <w:szCs w:val="24"/>
              </w:rPr>
              <w:t>Протяженность отремонтированных автомобильных дорог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к 20</w:t>
            </w:r>
            <w:r w:rsidR="000369C8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</w:t>
            </w:r>
            <w:r w:rsidR="00432EF6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53070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432EF6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53070"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4530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км;</w:t>
            </w:r>
          </w:p>
          <w:p w14:paraId="381F56BC" w14:textId="58C2C7AD" w:rsidR="00821720" w:rsidRDefault="00821720" w:rsidP="000369C8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14:paraId="30E799B2" w14:textId="77777777" w:rsidR="00453070" w:rsidRDefault="0045307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78743F4D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 Текстовая часть подпрограммы «Ремонт и содержание автомобильных дорог и искусственных сооружений на них»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(далее - Подпрограмма)</w:t>
      </w:r>
    </w:p>
    <w:p w14:paraId="1EAD65FC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D2E3582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3.1.2.1.Характеристика текущего состояния</w:t>
      </w:r>
    </w:p>
    <w:p w14:paraId="70C7A892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В связи с большой протяженностью сети автомобильных дорог района и несоответствием основной ее части нормативным требованиям, приоритетным направлением дорожной отрасли определено сохранение и восстановление существующей сети автомобильных дорог.</w:t>
      </w:r>
    </w:p>
    <w:p w14:paraId="369ADC0E" w14:textId="2EBA71F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Основными приоритетами развития автомобильных дорог на период до 20</w:t>
      </w:r>
      <w:r w:rsidR="000369C8" w:rsidRPr="00EE4B58">
        <w:rPr>
          <w:rFonts w:ascii="Times New Roman" w:hAnsi="Times New Roman"/>
          <w:color w:val="000000"/>
          <w:sz w:val="24"/>
          <w:szCs w:val="28"/>
        </w:rPr>
        <w:t>31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года являются:</w:t>
      </w:r>
    </w:p>
    <w:p w14:paraId="6DF8D807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- улучшение состояния автомобильных дорог муниципального и межмуниципального значения;</w:t>
      </w:r>
    </w:p>
    <w:p w14:paraId="7E8487A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- приведение в нормативное состояние полосы отвода автомобильных дорог;</w:t>
      </w:r>
    </w:p>
    <w:p w14:paraId="3D55802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Привлечение подрядных организаций к выполнению работ осуществляется в соответствии с нормами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1422AB65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1115F6E5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3.1.2.2. Цели, задачи</w:t>
      </w:r>
    </w:p>
    <w:p w14:paraId="12AD6152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Основная цель Подпрограммы -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</w:p>
    <w:p w14:paraId="207B4E20" w14:textId="292F25FE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 xml:space="preserve">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C167AD" w:rsidRPr="00EE4B58">
        <w:rPr>
          <w:rFonts w:ascii="Times New Roman" w:hAnsi="Times New Roman"/>
          <w:color w:val="000000"/>
          <w:sz w:val="24"/>
          <w:szCs w:val="28"/>
        </w:rPr>
        <w:t>муниципального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округа, повышение ее инвестиционной привлекательности.</w:t>
      </w:r>
    </w:p>
    <w:p w14:paraId="3570D21B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К основным задачам относятся:</w:t>
      </w:r>
    </w:p>
    <w:p w14:paraId="44391D4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- повышение технического уровня существующих автомобильных дорог общего пользования, и искусственных сооружений на них;</w:t>
      </w:r>
    </w:p>
    <w:p w14:paraId="5E2584A9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- обеспечение безопасности дорожного движения.</w:t>
      </w:r>
    </w:p>
    <w:p w14:paraId="605F2CFF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3E4E182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3.1.2.3. Сроки и этапы реализации Подпрограммы</w:t>
      </w:r>
    </w:p>
    <w:p w14:paraId="5501E1D1" w14:textId="7D2DAF0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Действие Подпрограммы предусматривается в период с 202</w:t>
      </w:r>
      <w:r w:rsidR="000369C8" w:rsidRPr="00EE4B58">
        <w:rPr>
          <w:rFonts w:ascii="Times New Roman" w:hAnsi="Times New Roman"/>
          <w:color w:val="000000"/>
          <w:sz w:val="24"/>
          <w:szCs w:val="28"/>
        </w:rPr>
        <w:t>6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по 20</w:t>
      </w:r>
      <w:r w:rsidR="000369C8" w:rsidRPr="00EE4B58">
        <w:rPr>
          <w:rFonts w:ascii="Times New Roman" w:hAnsi="Times New Roman"/>
          <w:color w:val="000000"/>
          <w:sz w:val="24"/>
          <w:szCs w:val="28"/>
        </w:rPr>
        <w:t>31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годы в один этап.</w:t>
      </w:r>
    </w:p>
    <w:p w14:paraId="4440F19B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0A81A99E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3.1.2.4. Перечень основных мероприятий Подпрограммы</w:t>
      </w:r>
    </w:p>
    <w:p w14:paraId="7003DF5A" w14:textId="77777777" w:rsidR="00B7135C" w:rsidRPr="00EE4B58" w:rsidRDefault="00B7135C" w:rsidP="00107E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>Перечень основных мероприятий Подпрограммы представлен в таблице 1 муниципальной программы.</w:t>
      </w:r>
    </w:p>
    <w:p w14:paraId="5F9C7841" w14:textId="77777777" w:rsidR="00821720" w:rsidRPr="00EE4B58" w:rsidRDefault="00B7135C" w:rsidP="00B71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8"/>
        </w:rPr>
      </w:pPr>
      <w:r w:rsidRPr="00EE4B58">
        <w:rPr>
          <w:rFonts w:ascii="Times New Roman" w:eastAsiaTheme="minorEastAsia" w:hAnsi="Times New Roman"/>
          <w:sz w:val="24"/>
          <w:szCs w:val="28"/>
        </w:rPr>
        <w:t xml:space="preserve">Перечень мероприятий, реализуемых в рамках основного мероприятия 1.2. «Выполнение работ по ремонту автомобильных дорог и искусственных сооружений на них» </w:t>
      </w:r>
      <w:proofErr w:type="gramStart"/>
      <w:r w:rsidRPr="00EE4B58">
        <w:rPr>
          <w:rFonts w:ascii="Times New Roman" w:eastAsiaTheme="minorEastAsia" w:hAnsi="Times New Roman"/>
          <w:sz w:val="24"/>
          <w:szCs w:val="28"/>
        </w:rPr>
        <w:t>представлен</w:t>
      </w:r>
      <w:proofErr w:type="gramEnd"/>
      <w:r w:rsidRPr="00EE4B58">
        <w:rPr>
          <w:rFonts w:ascii="Times New Roman" w:eastAsiaTheme="minorEastAsia" w:hAnsi="Times New Roman"/>
          <w:sz w:val="24"/>
          <w:szCs w:val="28"/>
        </w:rPr>
        <w:t xml:space="preserve"> в приложении 1 к муниципальной программе.</w:t>
      </w:r>
    </w:p>
    <w:p w14:paraId="400017E8" w14:textId="77777777" w:rsidR="00453070" w:rsidRPr="00EE4B58" w:rsidRDefault="0045307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</w:rPr>
      </w:pPr>
      <w:bookmarkStart w:id="1" w:name="_GoBack"/>
      <w:bookmarkEnd w:id="1"/>
    </w:p>
    <w:p w14:paraId="6CB0757B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bCs/>
          <w:sz w:val="24"/>
          <w:szCs w:val="28"/>
        </w:rPr>
        <w:t>3.1.2.5. Индикаторы достижения цели и непосредственные результаты реализации Подпрограммы</w:t>
      </w:r>
    </w:p>
    <w:p w14:paraId="4897E04D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sz w:val="24"/>
          <w:szCs w:val="28"/>
        </w:rPr>
        <w:t xml:space="preserve">Информация непосредственных результатов приведена в таблице 2 муниципальной </w:t>
      </w:r>
      <w:r w:rsidRPr="00EE4B58">
        <w:rPr>
          <w:rFonts w:ascii="Times New Roman" w:hAnsi="Times New Roman"/>
          <w:sz w:val="24"/>
          <w:szCs w:val="28"/>
        </w:rPr>
        <w:lastRenderedPageBreak/>
        <w:t>Программы.</w:t>
      </w:r>
    </w:p>
    <w:p w14:paraId="0584C41E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516453B7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bCs/>
          <w:sz w:val="24"/>
          <w:szCs w:val="28"/>
        </w:rPr>
        <w:t>3.1.2.6. Меры правового регулирования</w:t>
      </w:r>
    </w:p>
    <w:p w14:paraId="10EC82C1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>Для достижения целей Подпрограммы принятие нормативных правовых актов не требуется.</w:t>
      </w:r>
    </w:p>
    <w:p w14:paraId="5C60CF79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090438FD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3.1.2.7. Обоснование объема финансовых ресурсов</w:t>
      </w:r>
    </w:p>
    <w:p w14:paraId="020B0832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 xml:space="preserve">Ресурсное обеспечение реализации Подпрограммы за счет всех источников финансирования </w:t>
      </w:r>
      <w:r w:rsidRPr="00EE4B58">
        <w:rPr>
          <w:rFonts w:ascii="Times New Roman" w:hAnsi="Times New Roman"/>
          <w:sz w:val="24"/>
          <w:szCs w:val="28"/>
        </w:rPr>
        <w:t>представлено в таблице 4 муниципальной программы.</w:t>
      </w:r>
    </w:p>
    <w:p w14:paraId="7C46282C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8"/>
        </w:rPr>
      </w:pPr>
    </w:p>
    <w:p w14:paraId="2A80212A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3.1.2.8. Анализ рисков Подпрограммы</w:t>
      </w:r>
    </w:p>
    <w:p w14:paraId="10851882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EE4B58">
        <w:rPr>
          <w:rFonts w:ascii="Times New Roman" w:hAnsi="Times New Roman"/>
          <w:color w:val="000000"/>
          <w:sz w:val="24"/>
          <w:szCs w:val="28"/>
        </w:rPr>
        <w:t xml:space="preserve">Анализ рисков Подпрограммы изложен в </w:t>
      </w:r>
      <w:r w:rsidRPr="00EE4B58">
        <w:rPr>
          <w:rFonts w:ascii="Times New Roman" w:hAnsi="Times New Roman"/>
          <w:sz w:val="24"/>
          <w:szCs w:val="28"/>
        </w:rPr>
        <w:t>подразделе 2.1 текстовой части</w:t>
      </w:r>
      <w:r w:rsidRPr="00EE4B58">
        <w:rPr>
          <w:rFonts w:ascii="Times New Roman" w:hAnsi="Times New Roman"/>
          <w:color w:val="000000"/>
          <w:sz w:val="24"/>
          <w:szCs w:val="28"/>
        </w:rPr>
        <w:t xml:space="preserve"> муниципальной программы.</w:t>
      </w:r>
    </w:p>
    <w:p w14:paraId="5D09FB4E" w14:textId="77777777" w:rsidR="00821720" w:rsidRPr="00EE4B58" w:rsidRDefault="00821720" w:rsidP="008217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</w:rPr>
      </w:pPr>
    </w:p>
    <w:p w14:paraId="62FAD57F" w14:textId="69122F95" w:rsidR="00821720" w:rsidRPr="00EE4B58" w:rsidRDefault="00EE4B58" w:rsidP="006C5C3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821720" w:rsidRPr="00EE4B58">
        <w:rPr>
          <w:rFonts w:ascii="Times New Roman" w:hAnsi="Times New Roman"/>
          <w:b/>
          <w:bCs/>
          <w:sz w:val="24"/>
          <w:szCs w:val="28"/>
        </w:rPr>
        <w:t>Подпрограмма 2</w:t>
      </w:r>
    </w:p>
    <w:p w14:paraId="4BDD5422" w14:textId="1AB281D4" w:rsidR="00821720" w:rsidRDefault="00821720" w:rsidP="006C5C3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sz w:val="24"/>
          <w:szCs w:val="28"/>
        </w:rPr>
      </w:pPr>
      <w:r w:rsidRPr="00EE4B58">
        <w:rPr>
          <w:rFonts w:ascii="Times New Roman" w:hAnsi="Times New Roman"/>
          <w:b/>
          <w:bCs/>
          <w:sz w:val="24"/>
          <w:szCs w:val="28"/>
        </w:rPr>
        <w:t xml:space="preserve">«Повышение безопасности дорожного движения </w:t>
      </w:r>
      <w:r w:rsidR="000369C8" w:rsidRPr="00EE4B58">
        <w:rPr>
          <w:rFonts w:ascii="Times New Roman" w:hAnsi="Times New Roman"/>
          <w:b/>
          <w:bCs/>
          <w:sz w:val="24"/>
          <w:szCs w:val="28"/>
        </w:rPr>
        <w:t>муниципального</w:t>
      </w:r>
      <w:r w:rsidRPr="00EE4B58">
        <w:rPr>
          <w:rFonts w:ascii="Times New Roman" w:hAnsi="Times New Roman"/>
          <w:b/>
          <w:bCs/>
          <w:sz w:val="24"/>
          <w:szCs w:val="28"/>
        </w:rPr>
        <w:t xml:space="preserve"> округа Воротынский Нижегородской области»</w:t>
      </w:r>
    </w:p>
    <w:p w14:paraId="4656C2F5" w14:textId="77777777" w:rsidR="00EE4B58" w:rsidRPr="00EE4B58" w:rsidRDefault="00EE4B58" w:rsidP="006C5C3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i/>
          <w:sz w:val="24"/>
          <w:szCs w:val="28"/>
        </w:rPr>
      </w:pPr>
    </w:p>
    <w:p w14:paraId="04F184E1" w14:textId="77777777" w:rsidR="006C5C3D" w:rsidRPr="00EE4B58" w:rsidRDefault="00821720" w:rsidP="006C5C3D">
      <w:pPr>
        <w:pStyle w:val="aa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EE4B58">
        <w:rPr>
          <w:rFonts w:ascii="Times New Roman" w:hAnsi="Times New Roman"/>
          <w:bCs/>
          <w:color w:val="000000"/>
          <w:sz w:val="24"/>
          <w:szCs w:val="28"/>
        </w:rPr>
        <w:t>Паспорт подпрограммы</w:t>
      </w:r>
    </w:p>
    <w:tbl>
      <w:tblPr>
        <w:tblW w:w="1020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076"/>
        <w:gridCol w:w="3085"/>
        <w:gridCol w:w="5045"/>
      </w:tblGrid>
      <w:tr w:rsidR="00821720" w14:paraId="59C86806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2498EB" w14:textId="77777777" w:rsidR="00821720" w:rsidRDefault="008217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0B3A4C" w14:textId="0684F6A4" w:rsidR="00821720" w:rsidRDefault="008217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исполнитель: </w:t>
            </w:r>
            <w:r w:rsidR="000369C8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развития территорий администрации муниципального округа Воротынский Нижегородской области</w:t>
            </w:r>
          </w:p>
        </w:tc>
      </w:tr>
      <w:tr w:rsidR="00821720" w14:paraId="2EB8636E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4B9607" w14:textId="77777777" w:rsidR="00821720" w:rsidRDefault="008217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Соисполнитель Подпрограммы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7814F" w14:textId="528B773B" w:rsidR="00821720" w:rsidRDefault="00821720" w:rsidP="000369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Соисполнитель – Управление образования и молодежной политики администрации </w:t>
            </w:r>
            <w:r w:rsidR="000369C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Воротынский Нижегородской области</w:t>
            </w:r>
          </w:p>
        </w:tc>
      </w:tr>
      <w:tr w:rsidR="00821720" w14:paraId="5191BD6A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CB417C" w14:textId="77777777" w:rsidR="00821720" w:rsidRDefault="008217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Цели Подпрограммы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9C19AB" w14:textId="77777777" w:rsidR="00821720" w:rsidRDefault="008217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предупреждению детского дорожно-транспортного травматизма</w:t>
            </w:r>
          </w:p>
        </w:tc>
      </w:tr>
      <w:tr w:rsidR="00821720" w14:paraId="4344E884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1C74EE" w14:textId="77777777" w:rsidR="00821720" w:rsidRDefault="0082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BEBE1A" w14:textId="77777777" w:rsidR="00821720" w:rsidRDefault="00821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 детей навыков безопасного поведения на дорогах;</w:t>
            </w:r>
          </w:p>
          <w:p w14:paraId="6D8FDE02" w14:textId="77777777" w:rsidR="00821720" w:rsidRDefault="00821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движения транспорта и пешеходов.</w:t>
            </w:r>
          </w:p>
        </w:tc>
      </w:tr>
      <w:tr w:rsidR="00821720" w14:paraId="1C0A5E11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8D81C" w14:textId="102494FE" w:rsidR="00821720" w:rsidRDefault="00821720" w:rsidP="00C2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A780F1" w14:textId="07BA9482" w:rsidR="00821720" w:rsidRDefault="00821720" w:rsidP="008E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 в 2021-202</w:t>
            </w:r>
            <w:r w:rsidR="008E4E7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</w:tr>
      <w:tr w:rsidR="007F7C5D" w14:paraId="4C51CC05" w14:textId="77777777" w:rsidTr="00992D1D">
        <w:tc>
          <w:tcPr>
            <w:tcW w:w="20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C774B6" w14:textId="3AEA5BF9" w:rsidR="007F7C5D" w:rsidRDefault="007F7C5D" w:rsidP="000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Объемы бюджетных ассигнований П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рограммы за счет средств бюджета </w:t>
            </w:r>
            <w:r w:rsidR="000369C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округа</w:t>
            </w:r>
            <w:r w:rsidRPr="006F5300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54F59" w14:textId="77777777" w:rsidR="007F7C5D" w:rsidRDefault="007F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7F7C5D" w14:paraId="3B6560FB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90CA89E" w14:textId="77777777" w:rsidR="007F7C5D" w:rsidRDefault="007F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DAD35" w14:textId="77777777" w:rsidR="007F7C5D" w:rsidRDefault="007F7C5D">
            <w:pPr>
              <w:pStyle w:val="af7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Всего, в том числе: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AB52E" w14:textId="527026E9" w:rsidR="007F7C5D" w:rsidRDefault="007F7C5D" w:rsidP="00C545EB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C545EB">
              <w:rPr>
                <w:color w:val="auto"/>
              </w:rPr>
              <w:t>0</w:t>
            </w:r>
            <w:r w:rsidR="000369C8">
              <w:rPr>
                <w:color w:val="auto"/>
              </w:rPr>
              <w:t>0</w:t>
            </w:r>
            <w:r>
              <w:rPr>
                <w:color w:val="auto"/>
              </w:rPr>
              <w:t>,0</w:t>
            </w:r>
          </w:p>
        </w:tc>
      </w:tr>
      <w:tr w:rsidR="007F7C5D" w14:paraId="544BED43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B464AA9" w14:textId="77777777" w:rsidR="007F7C5D" w:rsidRDefault="007F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AB0832" w14:textId="176830B2" w:rsidR="007F7C5D" w:rsidRDefault="007F7C5D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0369C8">
              <w:rPr>
                <w:color w:val="auto"/>
              </w:rPr>
              <w:t>6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60EA0" w14:textId="725FD435" w:rsidR="007F7C5D" w:rsidRDefault="007F7C5D" w:rsidP="00C545EB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545EB">
              <w:rPr>
                <w:color w:val="auto"/>
              </w:rPr>
              <w:t>0</w:t>
            </w:r>
            <w:r>
              <w:rPr>
                <w:color w:val="auto"/>
              </w:rPr>
              <w:t>,0</w:t>
            </w:r>
          </w:p>
        </w:tc>
      </w:tr>
      <w:tr w:rsidR="00C545EB" w14:paraId="03789676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FD9F4B5" w14:textId="77777777" w:rsidR="00C545EB" w:rsidRDefault="00C5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8DCDFF" w14:textId="6C3FADDC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2027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248E6C" w14:textId="6DA5B967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 w:rsidRPr="00E23DAF">
              <w:rPr>
                <w:color w:val="auto"/>
              </w:rPr>
              <w:t>50,0</w:t>
            </w:r>
          </w:p>
        </w:tc>
      </w:tr>
      <w:tr w:rsidR="00C545EB" w14:paraId="376E12C7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430DC72" w14:textId="77777777" w:rsidR="00C545EB" w:rsidRDefault="00C5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5E85E" w14:textId="60B4314D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2028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027A8" w14:textId="21871D77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 w:rsidRPr="00E23DAF">
              <w:rPr>
                <w:color w:val="auto"/>
              </w:rPr>
              <w:t>50,0</w:t>
            </w:r>
          </w:p>
        </w:tc>
      </w:tr>
      <w:tr w:rsidR="00C545EB" w14:paraId="0BFE9CA1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4D31F5B" w14:textId="77777777" w:rsidR="00C545EB" w:rsidRDefault="00C5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6AF58" w14:textId="16A38A43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2029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168CF" w14:textId="341EFC3A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 w:rsidRPr="00E23DAF">
              <w:rPr>
                <w:color w:val="auto"/>
              </w:rPr>
              <w:t>50,0</w:t>
            </w:r>
          </w:p>
        </w:tc>
      </w:tr>
      <w:tr w:rsidR="00C545EB" w14:paraId="11DEF1D3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1CB8549" w14:textId="77777777" w:rsidR="00C545EB" w:rsidRDefault="00C5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50F39" w14:textId="4EC2C432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2030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5BF0C" w14:textId="75CD4F94" w:rsidR="00C545EB" w:rsidRDefault="00C545EB">
            <w:pPr>
              <w:pStyle w:val="af7"/>
              <w:spacing w:line="276" w:lineRule="auto"/>
              <w:jc w:val="right"/>
              <w:rPr>
                <w:color w:val="auto"/>
              </w:rPr>
            </w:pPr>
            <w:r w:rsidRPr="00E23DAF">
              <w:rPr>
                <w:color w:val="auto"/>
              </w:rPr>
              <w:t>50,0</w:t>
            </w:r>
          </w:p>
        </w:tc>
      </w:tr>
      <w:tr w:rsidR="00C545EB" w14:paraId="67F7DB35" w14:textId="77777777" w:rsidTr="00992D1D">
        <w:tc>
          <w:tcPr>
            <w:tcW w:w="20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0EFE38D" w14:textId="77777777" w:rsidR="00C545EB" w:rsidRDefault="00C5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F95F07" w14:textId="5682389E" w:rsidR="00C545EB" w:rsidRDefault="00C545EB" w:rsidP="000369C8">
            <w:pPr>
              <w:pStyle w:val="af7"/>
              <w:spacing w:line="276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2031 год</w:t>
            </w:r>
          </w:p>
        </w:tc>
        <w:tc>
          <w:tcPr>
            <w:tcW w:w="5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BF8255" w14:textId="3297B6FB" w:rsidR="00C545EB" w:rsidRDefault="00C545EB">
            <w:pPr>
              <w:pStyle w:val="af7"/>
              <w:spacing w:line="276" w:lineRule="auto"/>
              <w:jc w:val="right"/>
              <w:rPr>
                <w:color w:val="auto"/>
              </w:rPr>
            </w:pPr>
            <w:r w:rsidRPr="00E23DAF">
              <w:rPr>
                <w:color w:val="auto"/>
              </w:rPr>
              <w:t>50,0</w:t>
            </w:r>
          </w:p>
        </w:tc>
      </w:tr>
      <w:tr w:rsidR="00821720" w14:paraId="09958494" w14:textId="77777777" w:rsidTr="00992D1D"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16269" w14:textId="22826027" w:rsidR="00821720" w:rsidRDefault="00821720" w:rsidP="00C2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  <w:r w:rsidR="006C5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92E0A" w14:textId="77777777" w:rsidR="006C5C3D" w:rsidRDefault="006C5C3D" w:rsidP="006C5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Индикатор 2.1.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Доля детей от общего количества учащихся 1-4 классов, принявших участие в мероприятиях по предупреждению детского дорожно-транспортного травматизма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по 30% ежегодно;</w:t>
            </w:r>
          </w:p>
          <w:p w14:paraId="6E77EB94" w14:textId="77777777" w:rsidR="00821720" w:rsidRDefault="006C5C3D" w:rsidP="006C5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Непосредственный результат 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детей,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принявших участие в мероприятиях по предупреждению детского дорожно-транспортного травматизма – по 400 чел. ежегодно.</w:t>
            </w:r>
          </w:p>
        </w:tc>
      </w:tr>
    </w:tbl>
    <w:p w14:paraId="098211D1" w14:textId="77777777" w:rsidR="00EE4B58" w:rsidRDefault="00EE4B58" w:rsidP="00C167A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B8FDFB6" w14:textId="2DAD004D" w:rsidR="00821720" w:rsidRPr="00EE4B58" w:rsidRDefault="00821720" w:rsidP="00C167A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 Текстовая часть подпрограммы «Повышение безопасности дорожного</w:t>
      </w:r>
      <w:r w:rsidR="00C167AD" w:rsidRPr="00EE4B58">
        <w:rPr>
          <w:rFonts w:ascii="Times New Roman" w:hAnsi="Times New Roman"/>
          <w:sz w:val="24"/>
          <w:szCs w:val="24"/>
          <w:lang w:eastAsia="en-US"/>
        </w:rPr>
        <w:t xml:space="preserve"> д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вижения </w:t>
      </w:r>
      <w:r w:rsidR="000369C8" w:rsidRPr="00EE4B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 округа Воротынский Нижегородской области»</w:t>
      </w:r>
    </w:p>
    <w:p w14:paraId="29860FA0" w14:textId="77777777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712440B" w14:textId="254A4E5C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.2.1. Характеристика текущего состояния</w:t>
      </w:r>
    </w:p>
    <w:p w14:paraId="32C92872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 xml:space="preserve">Детский дорожно-транспортный травматизм является одной из актуальнейших проблем современного российского общества. По статистике ГИБДД 60% от общего количества ДТП, в </w:t>
      </w:r>
      <w:r w:rsidRPr="00EE4B58">
        <w:rPr>
          <w:rFonts w:ascii="Times New Roman" w:hAnsi="Times New Roman"/>
          <w:sz w:val="24"/>
          <w:szCs w:val="24"/>
          <w:lang w:eastAsia="en-US"/>
        </w:rPr>
        <w:lastRenderedPageBreak/>
        <w:t>которых погибают или получают ранение дети, происходит по вине родителей и (или) водителей транспортных средств. Основную группу риска детских дорожно-транспортных происшествий составляют дети от 7 до 14 лет, а наибольший удельный вес травматизма приходится на каникулярный период.</w:t>
      </w:r>
    </w:p>
    <w:p w14:paraId="6A217E12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К основным факторам, определяющим причины детского дорожно-транспортного травматизма, следует отнести:</w:t>
      </w:r>
    </w:p>
    <w:p w14:paraId="21EE5E85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E4B58">
        <w:rPr>
          <w:rFonts w:ascii="Times New Roman" w:hAnsi="Times New Roman"/>
          <w:sz w:val="24"/>
          <w:szCs w:val="24"/>
        </w:rPr>
        <w:t>- недостаточное развитие системы непрерывности образовательного процесса по обучению основам безопасности дорожного движения, начиная с дошкольных учреждений и заканчивая учреждениями дополнительного образования;</w:t>
      </w:r>
    </w:p>
    <w:p w14:paraId="50ACCFF5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неэффективные профилактические мероприятия, проводимые с детьми, которые по большей части заключаются в простой передаче информации о поведении на дорогах;</w:t>
      </w:r>
    </w:p>
    <w:p w14:paraId="10B2DA53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недостаточное создание условий безопасного участия детей в дорожном движении;</w:t>
      </w:r>
    </w:p>
    <w:p w14:paraId="386E6058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пренебрежение требованиями БДД со стороны участников дорожного движения;</w:t>
      </w:r>
    </w:p>
    <w:p w14:paraId="7D72E0AA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недостаточная поддержка со стороны общества мероприятий, направленных на обеспечение БДД.</w:t>
      </w:r>
    </w:p>
    <w:p w14:paraId="3B21CBA6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Для сложившейся ситуации, прежде всего, необходимо начать формировать практические навыки безопасного поведения на улицах и дорогах с учетом возрастных и психофизических особенностей каждого ребенка. Получаемая информация о правилах дорожного движения должна стать осознанными убеждениями маленьких граждан.</w:t>
      </w:r>
    </w:p>
    <w:p w14:paraId="1A8E7CBE" w14:textId="6576EE06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Соответствующая подпрограмма по обеспечению безопасности дорожного движения принята и выполняется органами местного самоуправления муниципального района в тесном взаимодействии с сотрудниками Госавтоинспекции, органами управления образовани</w:t>
      </w:r>
      <w:r w:rsidR="000369C8" w:rsidRPr="00EE4B58">
        <w:rPr>
          <w:rFonts w:ascii="Times New Roman" w:hAnsi="Times New Roman"/>
          <w:sz w:val="24"/>
          <w:szCs w:val="24"/>
          <w:lang w:eastAsia="en-US"/>
        </w:rPr>
        <w:t>я</w:t>
      </w:r>
      <w:r w:rsidRPr="00EE4B58">
        <w:rPr>
          <w:rFonts w:ascii="Times New Roman" w:hAnsi="Times New Roman"/>
          <w:sz w:val="24"/>
          <w:szCs w:val="24"/>
          <w:lang w:eastAsia="en-US"/>
        </w:rPr>
        <w:t>.</w:t>
      </w:r>
    </w:p>
    <w:p w14:paraId="67544BE7" w14:textId="0618B32B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 xml:space="preserve">Дальнейшая реализация мероприятий подпрограммы по повышению безопасности дорожного движения на территории </w:t>
      </w:r>
      <w:r w:rsidR="000369C8" w:rsidRPr="00EE4B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 округа будет способствовать решению такой важной социально-экономической задачи, как сохранение жизни и здоровья детей и предупреждение детского дорожно-транспортного травматизма на территории муниципального района.</w:t>
      </w:r>
    </w:p>
    <w:p w14:paraId="27F0D6AE" w14:textId="77777777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D688B0E" w14:textId="3B1765B4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.2.2. Цели, задачи</w:t>
      </w:r>
    </w:p>
    <w:p w14:paraId="0EAB7A9F" w14:textId="79DE867C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Целью Подпрограммы является сокращение смертности от дорожно-транспортных происшествий к 202</w:t>
      </w:r>
      <w:r w:rsidR="008006AC" w:rsidRPr="00EE4B58">
        <w:rPr>
          <w:rFonts w:ascii="Times New Roman" w:hAnsi="Times New Roman"/>
          <w:sz w:val="24"/>
          <w:szCs w:val="24"/>
          <w:lang w:eastAsia="en-US"/>
        </w:rPr>
        <w:t>7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 году, в том числе детской смертности.</w:t>
      </w:r>
    </w:p>
    <w:p w14:paraId="638BD3C4" w14:textId="77777777" w:rsidR="00821720" w:rsidRPr="00EE4B58" w:rsidRDefault="00821720" w:rsidP="008217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4B58">
        <w:rPr>
          <w:rFonts w:ascii="Times New Roman" w:hAnsi="Times New Roman"/>
          <w:sz w:val="24"/>
          <w:szCs w:val="24"/>
        </w:rPr>
        <w:t>Для достижения поставленной цели необходимо выполнение основных задач:</w:t>
      </w:r>
    </w:p>
    <w:p w14:paraId="0647F447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совершенствование организации движения транспорта и пешеходов;</w:t>
      </w:r>
    </w:p>
    <w:p w14:paraId="1172F4C1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формирование у детей навыков безопасного поведения на дорогах.</w:t>
      </w:r>
    </w:p>
    <w:p w14:paraId="022442FE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совершенствование организации движения транспорта и пешеходов.</w:t>
      </w:r>
    </w:p>
    <w:p w14:paraId="442ACA90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Цель Подпрограммы предполагается достичь за счет реализации комплекса взаимосвязанных мероприятий:</w:t>
      </w:r>
    </w:p>
    <w:p w14:paraId="38A9CA4F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 xml:space="preserve">- изготовление и распространение </w:t>
      </w:r>
      <w:proofErr w:type="spellStart"/>
      <w:r w:rsidRPr="00EE4B58">
        <w:rPr>
          <w:rFonts w:ascii="Times New Roman" w:hAnsi="Times New Roman"/>
          <w:sz w:val="24"/>
          <w:szCs w:val="24"/>
          <w:lang w:eastAsia="en-US"/>
        </w:rPr>
        <w:t>световозвращающих</w:t>
      </w:r>
      <w:proofErr w:type="spellEnd"/>
      <w:r w:rsidRPr="00EE4B58">
        <w:rPr>
          <w:rFonts w:ascii="Times New Roman" w:hAnsi="Times New Roman"/>
          <w:sz w:val="24"/>
          <w:szCs w:val="24"/>
          <w:lang w:eastAsia="en-US"/>
        </w:rPr>
        <w:t xml:space="preserve"> приспособлений среди дошкольников и учащихся младших классов образовательных организаций;</w:t>
      </w:r>
    </w:p>
    <w:p w14:paraId="64C31AEE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дороге;</w:t>
      </w:r>
    </w:p>
    <w:p w14:paraId="2BECFB52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- проведение тематических конкурсов с несовершеннолетними участниками по обеспечению безопасности дорожного движения».</w:t>
      </w:r>
    </w:p>
    <w:p w14:paraId="3D7250FB" w14:textId="77777777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5997F01" w14:textId="68D15177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.2.3. Сроки и этапы реализации Подпрограммы</w:t>
      </w:r>
    </w:p>
    <w:p w14:paraId="4CAA30B0" w14:textId="29165003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Действие Подпрограммы предусматривается в период с 202</w:t>
      </w:r>
      <w:r w:rsidR="00727B85" w:rsidRPr="00EE4B58">
        <w:rPr>
          <w:rFonts w:ascii="Times New Roman" w:hAnsi="Times New Roman"/>
          <w:sz w:val="24"/>
          <w:szCs w:val="24"/>
          <w:lang w:eastAsia="en-US"/>
        </w:rPr>
        <w:t>6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 по 20</w:t>
      </w:r>
      <w:r w:rsidR="00727B85" w:rsidRPr="00EE4B58">
        <w:rPr>
          <w:rFonts w:ascii="Times New Roman" w:hAnsi="Times New Roman"/>
          <w:sz w:val="24"/>
          <w:szCs w:val="24"/>
          <w:lang w:eastAsia="en-US"/>
        </w:rPr>
        <w:t>31</w:t>
      </w:r>
      <w:r w:rsidRPr="00EE4B58">
        <w:rPr>
          <w:rFonts w:ascii="Times New Roman" w:hAnsi="Times New Roman"/>
          <w:sz w:val="24"/>
          <w:szCs w:val="24"/>
          <w:lang w:eastAsia="en-US"/>
        </w:rPr>
        <w:t xml:space="preserve"> годы в один этап.</w:t>
      </w:r>
    </w:p>
    <w:p w14:paraId="381ABC49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4B60905" w14:textId="492C1B00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.2.4. Перечень основных мероприятий Подпрограммы</w:t>
      </w:r>
    </w:p>
    <w:p w14:paraId="0684F01E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Перечень основных мероприятий Подпрограммы представлен в таблице 1 муниципальной программы.</w:t>
      </w:r>
    </w:p>
    <w:p w14:paraId="34FC6692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F7C74E" w14:textId="01C03936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.2.5. Индикаторы достижения цели и непосредственные результаты реализации Подпрограммы</w:t>
      </w:r>
    </w:p>
    <w:p w14:paraId="29A5D421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lastRenderedPageBreak/>
        <w:t>Информация о составе и значениях индикаторов и непосредственных результатов приведена в таблице 2 муниципальной программы.</w:t>
      </w:r>
    </w:p>
    <w:p w14:paraId="59C7B2D4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245BBC" w14:textId="56550654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.2.6. Меры правового регулирования</w:t>
      </w:r>
    </w:p>
    <w:p w14:paraId="56E02AA4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Для достижения целей Подпрограммы принятие нормативных правовых актов не требуется.</w:t>
      </w:r>
    </w:p>
    <w:p w14:paraId="70D0AC44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6DB2FA" w14:textId="2C62E5AF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.2.7. Обоснование объема финансовых ресурсов</w:t>
      </w:r>
    </w:p>
    <w:p w14:paraId="5B77E77A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Ресурсное обеспечение реализации Подпрограммы за счет всех источников финансирования представлено в таблице 4 муниципальной программы.</w:t>
      </w:r>
    </w:p>
    <w:p w14:paraId="21F8182D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5C43C8E" w14:textId="40F44892" w:rsidR="00821720" w:rsidRPr="00EE4B58" w:rsidRDefault="00821720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3.</w:t>
      </w:r>
      <w:r w:rsidR="00EE4B58">
        <w:rPr>
          <w:rFonts w:ascii="Times New Roman" w:hAnsi="Times New Roman"/>
          <w:sz w:val="24"/>
          <w:szCs w:val="24"/>
          <w:lang w:eastAsia="en-US"/>
        </w:rPr>
        <w:t>2</w:t>
      </w:r>
      <w:r w:rsidRPr="00EE4B58">
        <w:rPr>
          <w:rFonts w:ascii="Times New Roman" w:hAnsi="Times New Roman"/>
          <w:sz w:val="24"/>
          <w:szCs w:val="24"/>
          <w:lang w:eastAsia="en-US"/>
        </w:rPr>
        <w:t>.2.8. Анализ рисков Подпрограммы</w:t>
      </w:r>
    </w:p>
    <w:p w14:paraId="1453F4FF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Внешним фактором, негативно влияющим на реализацию Подпрограммы, является финансирование не в полном объеме мероприятий Подпрограммы из различных источников.</w:t>
      </w:r>
    </w:p>
    <w:p w14:paraId="73EA9334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В качестве мероприятий, обеспечивающих снижение негативного влияния указанного фактора на реализацию Подпрограммы, планируется подготовка предложений, направленных на финансирование мероприятий Подпрограммы из различных источников в полном объеме.</w:t>
      </w:r>
    </w:p>
    <w:p w14:paraId="091E376B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EE4B58">
        <w:rPr>
          <w:rFonts w:ascii="Times New Roman" w:hAnsi="Times New Roman"/>
          <w:sz w:val="24"/>
          <w:szCs w:val="24"/>
          <w:lang w:eastAsia="en-US"/>
        </w:rPr>
        <w:t>Негативно на реализацию Подпрограммы может повлиять человеческий фактор (нарушение режима труда и отдыха водителей, переоценка своих возможностей молодыми водителями, неадекватное поведение водителей и пешеходов в сложной дорожной обстановке и так далее) и культура поведения участников дорожного движения (сознательное пренебрежение ПДД, игнорирование других участников движения, в том числе пешеходов, агрессивный стиль вождения и так далее).</w:t>
      </w:r>
      <w:proofErr w:type="gramEnd"/>
    </w:p>
    <w:p w14:paraId="6740AB5B" w14:textId="77777777" w:rsidR="00821720" w:rsidRPr="00EE4B58" w:rsidRDefault="00821720" w:rsidP="0082172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EE4B58">
        <w:rPr>
          <w:rFonts w:ascii="Times New Roman" w:hAnsi="Times New Roman"/>
          <w:sz w:val="24"/>
          <w:szCs w:val="24"/>
          <w:lang w:eastAsia="en-US"/>
        </w:rPr>
        <w:t>При условии увеличения объемов финансирования Подпрограммы для снижения этих негативных факторов будет предусмотрено осуществление комплекса мер, направленных на формирование безопасного поведения участников дорожного движения, в том числе с использован</w:t>
      </w:r>
      <w:r w:rsidR="00730D4E" w:rsidRPr="00EE4B58">
        <w:rPr>
          <w:rFonts w:ascii="Times New Roman" w:hAnsi="Times New Roman"/>
          <w:sz w:val="24"/>
          <w:szCs w:val="24"/>
          <w:lang w:eastAsia="en-US"/>
        </w:rPr>
        <w:t>ием средств массовой информации</w:t>
      </w:r>
      <w:r w:rsidRPr="00EE4B58">
        <w:rPr>
          <w:rFonts w:ascii="Times New Roman" w:hAnsi="Times New Roman"/>
          <w:sz w:val="24"/>
          <w:szCs w:val="24"/>
          <w:lang w:eastAsia="en-US"/>
        </w:rPr>
        <w:t>»</w:t>
      </w:r>
      <w:r w:rsidR="00730D4E" w:rsidRPr="00EE4B58">
        <w:rPr>
          <w:rFonts w:ascii="Times New Roman" w:hAnsi="Times New Roman"/>
          <w:sz w:val="24"/>
          <w:szCs w:val="24"/>
          <w:lang w:eastAsia="en-US"/>
        </w:rPr>
        <w:t>.</w:t>
      </w:r>
    </w:p>
    <w:p w14:paraId="4B66083F" w14:textId="77777777" w:rsidR="00B7135C" w:rsidRPr="00EE4B58" w:rsidRDefault="00B7135C" w:rsidP="00821720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Cs w:val="24"/>
          <w:lang w:eastAsia="en-US"/>
        </w:rPr>
      </w:pPr>
    </w:p>
    <w:p w14:paraId="42CC3692" w14:textId="74928942" w:rsidR="00821720" w:rsidRDefault="00821720" w:rsidP="002957A2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</w:t>
      </w:r>
    </w:p>
    <w:sectPr w:rsidR="00821720" w:rsidSect="00EE4B5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08312A7"/>
    <w:multiLevelType w:val="multilevel"/>
    <w:tmpl w:val="8CE25E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2D0A02BC"/>
    <w:multiLevelType w:val="hybridMultilevel"/>
    <w:tmpl w:val="2D4E8536"/>
    <w:lvl w:ilvl="0" w:tplc="1EB41FB8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29"/>
    <w:rsid w:val="00013063"/>
    <w:rsid w:val="00016309"/>
    <w:rsid w:val="0001700B"/>
    <w:rsid w:val="000203A5"/>
    <w:rsid w:val="00025CCB"/>
    <w:rsid w:val="000369C8"/>
    <w:rsid w:val="000426ED"/>
    <w:rsid w:val="000520B8"/>
    <w:rsid w:val="00054D4D"/>
    <w:rsid w:val="0005554C"/>
    <w:rsid w:val="00057CBA"/>
    <w:rsid w:val="00070CEF"/>
    <w:rsid w:val="00072A92"/>
    <w:rsid w:val="00072FBB"/>
    <w:rsid w:val="00073B43"/>
    <w:rsid w:val="000826B1"/>
    <w:rsid w:val="0009044B"/>
    <w:rsid w:val="0009251A"/>
    <w:rsid w:val="00093919"/>
    <w:rsid w:val="000A381D"/>
    <w:rsid w:val="000B2288"/>
    <w:rsid w:val="000C5C4F"/>
    <w:rsid w:val="000D0E9B"/>
    <w:rsid w:val="000E4E31"/>
    <w:rsid w:val="000E5F51"/>
    <w:rsid w:val="000F45D7"/>
    <w:rsid w:val="00100237"/>
    <w:rsid w:val="00103FF1"/>
    <w:rsid w:val="00107E1C"/>
    <w:rsid w:val="00127CD6"/>
    <w:rsid w:val="001311E2"/>
    <w:rsid w:val="00131A70"/>
    <w:rsid w:val="0015282C"/>
    <w:rsid w:val="00171580"/>
    <w:rsid w:val="00174B55"/>
    <w:rsid w:val="00182AF5"/>
    <w:rsid w:val="00186820"/>
    <w:rsid w:val="00190813"/>
    <w:rsid w:val="001C572D"/>
    <w:rsid w:val="001D34C2"/>
    <w:rsid w:val="001E5A10"/>
    <w:rsid w:val="00203344"/>
    <w:rsid w:val="0021599E"/>
    <w:rsid w:val="00222C04"/>
    <w:rsid w:val="00224798"/>
    <w:rsid w:val="002427A3"/>
    <w:rsid w:val="0024554B"/>
    <w:rsid w:val="00260ADF"/>
    <w:rsid w:val="002612F1"/>
    <w:rsid w:val="0026401F"/>
    <w:rsid w:val="0026546E"/>
    <w:rsid w:val="00273AB9"/>
    <w:rsid w:val="00282D46"/>
    <w:rsid w:val="0028773C"/>
    <w:rsid w:val="0029044F"/>
    <w:rsid w:val="00292592"/>
    <w:rsid w:val="002957A2"/>
    <w:rsid w:val="002967DE"/>
    <w:rsid w:val="002A48D8"/>
    <w:rsid w:val="002A588B"/>
    <w:rsid w:val="002F4B1E"/>
    <w:rsid w:val="003125EF"/>
    <w:rsid w:val="00313ABF"/>
    <w:rsid w:val="00320307"/>
    <w:rsid w:val="00330586"/>
    <w:rsid w:val="00334404"/>
    <w:rsid w:val="00344FB4"/>
    <w:rsid w:val="00354068"/>
    <w:rsid w:val="00354D34"/>
    <w:rsid w:val="003705DA"/>
    <w:rsid w:val="0037665B"/>
    <w:rsid w:val="003C7AC6"/>
    <w:rsid w:val="003D156C"/>
    <w:rsid w:val="003D3298"/>
    <w:rsid w:val="0040645C"/>
    <w:rsid w:val="0042304C"/>
    <w:rsid w:val="00424C00"/>
    <w:rsid w:val="00427E29"/>
    <w:rsid w:val="00427E73"/>
    <w:rsid w:val="0043274C"/>
    <w:rsid w:val="00432EF6"/>
    <w:rsid w:val="00453070"/>
    <w:rsid w:val="0047643A"/>
    <w:rsid w:val="004820A5"/>
    <w:rsid w:val="00484C75"/>
    <w:rsid w:val="004875E6"/>
    <w:rsid w:val="00487F4D"/>
    <w:rsid w:val="00495990"/>
    <w:rsid w:val="0049671F"/>
    <w:rsid w:val="004A4415"/>
    <w:rsid w:val="004A4DAC"/>
    <w:rsid w:val="004C066C"/>
    <w:rsid w:val="004C680C"/>
    <w:rsid w:val="004D4C48"/>
    <w:rsid w:val="004E1188"/>
    <w:rsid w:val="004E51F4"/>
    <w:rsid w:val="004F18F5"/>
    <w:rsid w:val="00503453"/>
    <w:rsid w:val="00506E0A"/>
    <w:rsid w:val="005129F5"/>
    <w:rsid w:val="005258C9"/>
    <w:rsid w:val="00550724"/>
    <w:rsid w:val="005508F6"/>
    <w:rsid w:val="00551E24"/>
    <w:rsid w:val="00554572"/>
    <w:rsid w:val="00570F4B"/>
    <w:rsid w:val="00584849"/>
    <w:rsid w:val="00587804"/>
    <w:rsid w:val="00587B55"/>
    <w:rsid w:val="00591A1E"/>
    <w:rsid w:val="005A58FF"/>
    <w:rsid w:val="005B07AE"/>
    <w:rsid w:val="005C1154"/>
    <w:rsid w:val="005C282E"/>
    <w:rsid w:val="005C7690"/>
    <w:rsid w:val="005E1A3A"/>
    <w:rsid w:val="005F759F"/>
    <w:rsid w:val="006028A4"/>
    <w:rsid w:val="00603874"/>
    <w:rsid w:val="00611311"/>
    <w:rsid w:val="00621DAD"/>
    <w:rsid w:val="006463C1"/>
    <w:rsid w:val="006669DC"/>
    <w:rsid w:val="00671826"/>
    <w:rsid w:val="006743D7"/>
    <w:rsid w:val="006852A5"/>
    <w:rsid w:val="006860E9"/>
    <w:rsid w:val="006928DD"/>
    <w:rsid w:val="006929D1"/>
    <w:rsid w:val="006A2F7A"/>
    <w:rsid w:val="006A2FBA"/>
    <w:rsid w:val="006A773E"/>
    <w:rsid w:val="006C0E22"/>
    <w:rsid w:val="006C345D"/>
    <w:rsid w:val="006C5C3D"/>
    <w:rsid w:val="006F497E"/>
    <w:rsid w:val="006F5300"/>
    <w:rsid w:val="006F5F3A"/>
    <w:rsid w:val="006F7D33"/>
    <w:rsid w:val="00722ECD"/>
    <w:rsid w:val="00727268"/>
    <w:rsid w:val="00727B85"/>
    <w:rsid w:val="00730D4E"/>
    <w:rsid w:val="00782BBA"/>
    <w:rsid w:val="00786410"/>
    <w:rsid w:val="0079027A"/>
    <w:rsid w:val="007A443C"/>
    <w:rsid w:val="007B6BD9"/>
    <w:rsid w:val="007D102C"/>
    <w:rsid w:val="007D601E"/>
    <w:rsid w:val="007D7BA8"/>
    <w:rsid w:val="007F10A9"/>
    <w:rsid w:val="007F11C6"/>
    <w:rsid w:val="007F7C5D"/>
    <w:rsid w:val="008006AC"/>
    <w:rsid w:val="0081344A"/>
    <w:rsid w:val="00816DBA"/>
    <w:rsid w:val="00821720"/>
    <w:rsid w:val="00821EE6"/>
    <w:rsid w:val="00833DA4"/>
    <w:rsid w:val="00846991"/>
    <w:rsid w:val="00856480"/>
    <w:rsid w:val="00857739"/>
    <w:rsid w:val="00877787"/>
    <w:rsid w:val="008C48CE"/>
    <w:rsid w:val="008E4E7F"/>
    <w:rsid w:val="008F23D1"/>
    <w:rsid w:val="00911576"/>
    <w:rsid w:val="00917E5A"/>
    <w:rsid w:val="00925FF9"/>
    <w:rsid w:val="00953891"/>
    <w:rsid w:val="009640D6"/>
    <w:rsid w:val="00971894"/>
    <w:rsid w:val="009722A5"/>
    <w:rsid w:val="009817C0"/>
    <w:rsid w:val="00991954"/>
    <w:rsid w:val="00992D1D"/>
    <w:rsid w:val="00997AC7"/>
    <w:rsid w:val="009A48F4"/>
    <w:rsid w:val="009A7328"/>
    <w:rsid w:val="009B7E3F"/>
    <w:rsid w:val="009E0774"/>
    <w:rsid w:val="009F3FAF"/>
    <w:rsid w:val="00A020BA"/>
    <w:rsid w:val="00A2222D"/>
    <w:rsid w:val="00A224A0"/>
    <w:rsid w:val="00A24C1C"/>
    <w:rsid w:val="00A41449"/>
    <w:rsid w:val="00A55633"/>
    <w:rsid w:val="00A6488A"/>
    <w:rsid w:val="00A66DBE"/>
    <w:rsid w:val="00A72A4D"/>
    <w:rsid w:val="00A77F3C"/>
    <w:rsid w:val="00A80239"/>
    <w:rsid w:val="00A80CF2"/>
    <w:rsid w:val="00A86A28"/>
    <w:rsid w:val="00A97A82"/>
    <w:rsid w:val="00AA3A14"/>
    <w:rsid w:val="00AB0D9D"/>
    <w:rsid w:val="00AB1E27"/>
    <w:rsid w:val="00AE1746"/>
    <w:rsid w:val="00AE2F72"/>
    <w:rsid w:val="00B05E10"/>
    <w:rsid w:val="00B1342A"/>
    <w:rsid w:val="00B17E7D"/>
    <w:rsid w:val="00B201ED"/>
    <w:rsid w:val="00B31338"/>
    <w:rsid w:val="00B35B34"/>
    <w:rsid w:val="00B37470"/>
    <w:rsid w:val="00B5146C"/>
    <w:rsid w:val="00B528F4"/>
    <w:rsid w:val="00B54BE1"/>
    <w:rsid w:val="00B54F76"/>
    <w:rsid w:val="00B61483"/>
    <w:rsid w:val="00B6289B"/>
    <w:rsid w:val="00B66ADB"/>
    <w:rsid w:val="00B7135C"/>
    <w:rsid w:val="00B72924"/>
    <w:rsid w:val="00B85F27"/>
    <w:rsid w:val="00BA0E26"/>
    <w:rsid w:val="00BE2150"/>
    <w:rsid w:val="00BE5B47"/>
    <w:rsid w:val="00BF652C"/>
    <w:rsid w:val="00BF7FE2"/>
    <w:rsid w:val="00C04E93"/>
    <w:rsid w:val="00C07A1C"/>
    <w:rsid w:val="00C1303E"/>
    <w:rsid w:val="00C167AD"/>
    <w:rsid w:val="00C27927"/>
    <w:rsid w:val="00C327E9"/>
    <w:rsid w:val="00C545EB"/>
    <w:rsid w:val="00C63CDE"/>
    <w:rsid w:val="00C858DF"/>
    <w:rsid w:val="00C92981"/>
    <w:rsid w:val="00CA11A6"/>
    <w:rsid w:val="00CE15F8"/>
    <w:rsid w:val="00CE3D6C"/>
    <w:rsid w:val="00D167BA"/>
    <w:rsid w:val="00D21C00"/>
    <w:rsid w:val="00D50A5F"/>
    <w:rsid w:val="00D56B8E"/>
    <w:rsid w:val="00D629D4"/>
    <w:rsid w:val="00D64DE4"/>
    <w:rsid w:val="00D6720B"/>
    <w:rsid w:val="00D77E3A"/>
    <w:rsid w:val="00D90C02"/>
    <w:rsid w:val="00D96CB1"/>
    <w:rsid w:val="00DA16AB"/>
    <w:rsid w:val="00DB3DE7"/>
    <w:rsid w:val="00DB566B"/>
    <w:rsid w:val="00DC00B6"/>
    <w:rsid w:val="00DC0D1C"/>
    <w:rsid w:val="00DD447D"/>
    <w:rsid w:val="00DD784E"/>
    <w:rsid w:val="00E04EE1"/>
    <w:rsid w:val="00E4089C"/>
    <w:rsid w:val="00E54C36"/>
    <w:rsid w:val="00E635EF"/>
    <w:rsid w:val="00E65D4B"/>
    <w:rsid w:val="00E7499D"/>
    <w:rsid w:val="00E74EE0"/>
    <w:rsid w:val="00E7597C"/>
    <w:rsid w:val="00E87F9B"/>
    <w:rsid w:val="00E951AA"/>
    <w:rsid w:val="00EB2F76"/>
    <w:rsid w:val="00EE4B58"/>
    <w:rsid w:val="00F04601"/>
    <w:rsid w:val="00F12506"/>
    <w:rsid w:val="00F20150"/>
    <w:rsid w:val="00F2518F"/>
    <w:rsid w:val="00F26E84"/>
    <w:rsid w:val="00F2728B"/>
    <w:rsid w:val="00F4084B"/>
    <w:rsid w:val="00F47588"/>
    <w:rsid w:val="00F629FD"/>
    <w:rsid w:val="00F6711A"/>
    <w:rsid w:val="00F836FC"/>
    <w:rsid w:val="00FA4A6B"/>
    <w:rsid w:val="00FB1CBC"/>
    <w:rsid w:val="00FB20F7"/>
    <w:rsid w:val="00FC1D59"/>
    <w:rsid w:val="00FD03E6"/>
    <w:rsid w:val="00FD40D0"/>
    <w:rsid w:val="00FE2DBE"/>
    <w:rsid w:val="00FE3563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5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3DE7"/>
    <w:rPr>
      <w:rFonts w:ascii="Tahoma" w:hAnsi="Tahoma" w:cs="Tahoma"/>
    </w:rPr>
  </w:style>
  <w:style w:type="character" w:styleId="af5">
    <w:name w:val="Hyperlink"/>
    <w:uiPriority w:val="99"/>
    <w:semiHidden/>
    <w:unhideWhenUsed/>
    <w:rsid w:val="00821720"/>
    <w:rPr>
      <w:b/>
      <w:bCs/>
      <w:color w:val="0000FF"/>
    </w:rPr>
  </w:style>
  <w:style w:type="character" w:styleId="af6">
    <w:name w:val="FollowedHyperlink"/>
    <w:basedOn w:val="a0"/>
    <w:uiPriority w:val="99"/>
    <w:semiHidden/>
    <w:unhideWhenUsed/>
    <w:rsid w:val="00821720"/>
    <w:rPr>
      <w:color w:val="800080" w:themeColor="followedHyperlink"/>
      <w:u w:val="single"/>
    </w:rPr>
  </w:style>
  <w:style w:type="paragraph" w:customStyle="1" w:styleId="af7">
    <w:name w:val="Нормальный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аголовок1"/>
    <w:uiPriority w:val="99"/>
    <w:rsid w:val="00821720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8">
    <w:name w:val="Неформатированный"/>
    <w:uiPriority w:val="99"/>
    <w:rsid w:val="00821720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9">
    <w:name w:val="Разметка контекста"/>
    <w:uiPriority w:val="99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мой"/>
    <w:basedOn w:val="a"/>
    <w:qFormat/>
    <w:rsid w:val="00821720"/>
    <w:pPr>
      <w:spacing w:after="0" w:line="240" w:lineRule="auto"/>
      <w:ind w:firstLine="720"/>
      <w:contextualSpacing/>
      <w:jc w:val="both"/>
    </w:pPr>
    <w:rPr>
      <w:rFonts w:ascii="Times New Roman" w:hAnsi="Times New Roman"/>
      <w:sz w:val="28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3DE7"/>
    <w:rPr>
      <w:rFonts w:ascii="Tahoma" w:hAnsi="Tahoma" w:cs="Tahoma"/>
    </w:rPr>
  </w:style>
  <w:style w:type="character" w:styleId="af5">
    <w:name w:val="Hyperlink"/>
    <w:uiPriority w:val="99"/>
    <w:semiHidden/>
    <w:unhideWhenUsed/>
    <w:rsid w:val="00821720"/>
    <w:rPr>
      <w:b/>
      <w:bCs/>
      <w:color w:val="0000FF"/>
    </w:rPr>
  </w:style>
  <w:style w:type="character" w:styleId="af6">
    <w:name w:val="FollowedHyperlink"/>
    <w:basedOn w:val="a0"/>
    <w:uiPriority w:val="99"/>
    <w:semiHidden/>
    <w:unhideWhenUsed/>
    <w:rsid w:val="00821720"/>
    <w:rPr>
      <w:color w:val="800080" w:themeColor="followedHyperlink"/>
      <w:u w:val="single"/>
    </w:rPr>
  </w:style>
  <w:style w:type="paragraph" w:customStyle="1" w:styleId="af7">
    <w:name w:val="Нормальный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аголовок1"/>
    <w:uiPriority w:val="99"/>
    <w:rsid w:val="00821720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8">
    <w:name w:val="Неформатированный"/>
    <w:uiPriority w:val="99"/>
    <w:rsid w:val="00821720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9">
    <w:name w:val="Разметка контекста"/>
    <w:uiPriority w:val="99"/>
    <w:rsid w:val="008217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мой"/>
    <w:basedOn w:val="a"/>
    <w:qFormat/>
    <w:rsid w:val="00821720"/>
    <w:pPr>
      <w:spacing w:after="0" w:line="240" w:lineRule="auto"/>
      <w:ind w:firstLine="720"/>
      <w:contextualSpacing/>
      <w:jc w:val="both"/>
    </w:pPr>
    <w:rPr>
      <w:rFonts w:ascii="Times New Roman" w:hAnsi="Times New Roman"/>
      <w:sz w:val="28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9095-E3F5-477F-AFB7-8F046E83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15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Дмитриева Н.А..</cp:lastModifiedBy>
  <cp:revision>232</cp:revision>
  <cp:lastPrinted>2025-11-26T11:38:00Z</cp:lastPrinted>
  <dcterms:created xsi:type="dcterms:W3CDTF">2021-08-02T12:03:00Z</dcterms:created>
  <dcterms:modified xsi:type="dcterms:W3CDTF">2025-12-12T06:23:00Z</dcterms:modified>
</cp:coreProperties>
</file>